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73" w:rsidRPr="00E419FC" w:rsidRDefault="006C1612" w:rsidP="00FB3EED">
      <w:pPr>
        <w:jc w:val="center"/>
        <w:rPr>
          <w:rFonts w:ascii="Verdana" w:hAnsi="Verdana"/>
          <w:b/>
          <w:sz w:val="24"/>
          <w:szCs w:val="24"/>
        </w:rPr>
      </w:pPr>
      <w:r w:rsidRPr="00E419FC">
        <w:rPr>
          <w:rFonts w:ascii="Verdana" w:hAnsi="Verdana"/>
          <w:b/>
          <w:sz w:val="24"/>
          <w:szCs w:val="24"/>
        </w:rPr>
        <w:t>Informácia o spracúvaní osobných údajov</w:t>
      </w:r>
    </w:p>
    <w:p w:rsidR="00E419FC" w:rsidRPr="00E419FC" w:rsidRDefault="00E419FC" w:rsidP="00E419FC">
      <w:pPr>
        <w:spacing w:before="100" w:beforeAutospacing="1" w:after="100" w:afterAutospacing="1" w:line="240" w:lineRule="auto"/>
        <w:jc w:val="center"/>
        <w:outlineLvl w:val="0"/>
        <w:rPr>
          <w:rFonts w:eastAsia="Times New Roman" w:cs="Times New Roman"/>
          <w:b/>
          <w:bCs/>
          <w:kern w:val="36"/>
          <w:sz w:val="24"/>
          <w:szCs w:val="24"/>
          <w:lang w:eastAsia="sk-SK"/>
        </w:rPr>
      </w:pPr>
      <w:r w:rsidRPr="00E419FC">
        <w:rPr>
          <w:rFonts w:eastAsia="Times New Roman" w:cs="Times New Roman"/>
          <w:b/>
          <w:bCs/>
          <w:kern w:val="36"/>
          <w:sz w:val="24"/>
          <w:szCs w:val="24"/>
          <w:lang w:eastAsia="sk-SK"/>
        </w:rPr>
        <w:t>Základné informácie</w:t>
      </w:r>
    </w:p>
    <w:p w:rsidR="00E419FC" w:rsidRPr="00E419FC" w:rsidRDefault="00E419FC" w:rsidP="00E419FC">
      <w:pPr>
        <w:spacing w:before="100" w:beforeAutospacing="1" w:after="100" w:afterAutospacing="1" w:line="240" w:lineRule="auto"/>
        <w:outlineLvl w:val="1"/>
        <w:rPr>
          <w:rFonts w:eastAsia="Times New Roman" w:cs="Times New Roman"/>
          <w:b/>
          <w:bCs/>
          <w:lang w:eastAsia="sk-SK"/>
        </w:rPr>
      </w:pPr>
      <w:r w:rsidRPr="00E419FC">
        <w:rPr>
          <w:rFonts w:eastAsia="Times New Roman" w:cs="Times New Roman"/>
          <w:b/>
          <w:bCs/>
          <w:lang w:eastAsia="sk-SK"/>
        </w:rPr>
        <w:t>Prevádzkovateľ: Súkromn</w:t>
      </w:r>
      <w:r w:rsidR="00612E24">
        <w:rPr>
          <w:rFonts w:eastAsia="Times New Roman" w:cs="Times New Roman"/>
          <w:b/>
          <w:bCs/>
          <w:lang w:eastAsia="sk-SK"/>
        </w:rPr>
        <w:t>é centrum voľného času TK DEEP</w:t>
      </w:r>
    </w:p>
    <w:p w:rsidR="00E419FC" w:rsidRPr="00E419FC" w:rsidRDefault="00E419FC" w:rsidP="00E419FC">
      <w:pPr>
        <w:spacing w:after="0" w:line="240" w:lineRule="auto"/>
        <w:rPr>
          <w:rFonts w:eastAsia="Times New Roman" w:cs="Times New Roman"/>
          <w:lang w:eastAsia="sk-SK"/>
        </w:rPr>
      </w:pPr>
      <w:r w:rsidRPr="00E419FC">
        <w:rPr>
          <w:rFonts w:eastAsia="Times New Roman" w:cs="Times New Roman"/>
          <w:b/>
          <w:bCs/>
          <w:lang w:eastAsia="sk-SK"/>
        </w:rPr>
        <w:t>Adresa:</w:t>
      </w:r>
      <w:r w:rsidR="009E3A3E">
        <w:rPr>
          <w:rFonts w:eastAsia="Times New Roman" w:cs="Times New Roman"/>
          <w:b/>
          <w:bCs/>
          <w:lang w:eastAsia="sk-SK"/>
        </w:rPr>
        <w:t xml:space="preserve"> </w:t>
      </w:r>
      <w:r w:rsidRPr="00E419FC">
        <w:rPr>
          <w:rFonts w:eastAsia="Times New Roman" w:cs="Times New Roman"/>
          <w:lang w:eastAsia="sk-SK"/>
        </w:rPr>
        <w:t xml:space="preserve"> </w:t>
      </w:r>
      <w:proofErr w:type="spellStart"/>
      <w:r w:rsidRPr="00E419FC">
        <w:rPr>
          <w:rFonts w:eastAsia="Times New Roman" w:cs="Times New Roman"/>
          <w:lang w:eastAsia="sk-SK"/>
        </w:rPr>
        <w:t>M.Haľamovej</w:t>
      </w:r>
      <w:proofErr w:type="spellEnd"/>
      <w:r w:rsidRPr="00E419FC">
        <w:rPr>
          <w:rFonts w:eastAsia="Times New Roman" w:cs="Times New Roman"/>
          <w:lang w:eastAsia="sk-SK"/>
        </w:rPr>
        <w:t xml:space="preserve"> 21, 036 01 Martin </w:t>
      </w:r>
    </w:p>
    <w:p w:rsidR="00E419FC" w:rsidRPr="00E419FC" w:rsidRDefault="00E419FC" w:rsidP="00E419FC">
      <w:pPr>
        <w:spacing w:after="0" w:line="240" w:lineRule="auto"/>
        <w:rPr>
          <w:rFonts w:eastAsia="Times New Roman" w:cs="Times New Roman"/>
          <w:lang w:eastAsia="sk-SK"/>
        </w:rPr>
      </w:pPr>
      <w:r w:rsidRPr="00E419FC">
        <w:rPr>
          <w:rFonts w:eastAsia="Times New Roman" w:cs="Times New Roman"/>
          <w:b/>
          <w:bCs/>
          <w:lang w:eastAsia="sk-SK"/>
        </w:rPr>
        <w:t>IČO:</w:t>
      </w:r>
      <w:r w:rsidRPr="00E419FC">
        <w:rPr>
          <w:rFonts w:eastAsia="Times New Roman" w:cs="Times New Roman"/>
          <w:lang w:eastAsia="sk-SK"/>
        </w:rPr>
        <w:t xml:space="preserve"> </w:t>
      </w:r>
      <w:r w:rsidR="00612E24">
        <w:rPr>
          <w:rFonts w:eastAsia="Times New Roman" w:cs="Times New Roman"/>
          <w:lang w:eastAsia="sk-SK"/>
        </w:rPr>
        <w:t>42060061</w:t>
      </w:r>
      <w:r w:rsidRPr="00E419FC">
        <w:rPr>
          <w:rFonts w:eastAsia="Times New Roman" w:cs="Times New Roman"/>
          <w:lang w:eastAsia="sk-SK"/>
        </w:rPr>
        <w:t xml:space="preserve"> </w:t>
      </w:r>
    </w:p>
    <w:p w:rsidR="00E419FC" w:rsidRPr="00E419FC" w:rsidRDefault="00E419FC" w:rsidP="00E419FC">
      <w:pPr>
        <w:spacing w:after="0" w:line="240" w:lineRule="auto"/>
        <w:jc w:val="both"/>
        <w:rPr>
          <w:rFonts w:eastAsia="Times New Roman" w:cs="Times New Roman"/>
          <w:lang w:eastAsia="sk-SK"/>
        </w:rPr>
      </w:pPr>
      <w:r w:rsidRPr="00E419FC">
        <w:rPr>
          <w:rFonts w:eastAsia="Times New Roman" w:cs="Times New Roman"/>
          <w:lang w:eastAsia="sk-SK"/>
        </w:rPr>
        <w:br/>
        <w:t>pristupuje k Vašim osobným údajom zodpovedne a preto v zmysle Nariadenia Európskeho Parlamentu a Rady (EÚ) 2016/679 z 27. apríla 2016 o ochrane fyzických osôb pri spracúvaní osobných údajov a o voľnom pohybe takýchto údajov, ktorým sa zrušuje smernica 95/46/ES (všeobecné nariadenie o ochrane údajov) (ďalej len „nariadenie GDPR“) a zákona č. 18/2018 Z. z. o ochrane osobných údajov a o zmene a doplnení niektorých zákonov (ďalej len ,,Zákon“), Vám ako </w:t>
      </w:r>
      <w:r w:rsidRPr="00E419FC">
        <w:rPr>
          <w:rFonts w:eastAsia="Times New Roman" w:cs="Times New Roman"/>
          <w:b/>
          <w:bCs/>
          <w:lang w:eastAsia="sk-SK"/>
        </w:rPr>
        <w:t>dotknutej osobe (fyzickej osobe, ktorej osobné údaje sa spracúvajú)</w:t>
      </w:r>
      <w:r w:rsidRPr="00E419FC">
        <w:rPr>
          <w:rFonts w:eastAsia="Times New Roman" w:cs="Times New Roman"/>
          <w:lang w:eastAsia="sk-SK"/>
        </w:rPr>
        <w:t> na svojom webovom sídle okrem svojich identifikačných a kontaktných údajov a kontaktných údajov zodpovednej osoby, sprístupňuje aj ďalšie potrebné informácie, ktoré sa nachádzajú v záložkách vľavo.</w:t>
      </w:r>
    </w:p>
    <w:p w:rsidR="00E419FC" w:rsidRDefault="00E419FC" w:rsidP="00E419FC">
      <w:pPr>
        <w:spacing w:after="240" w:line="240" w:lineRule="auto"/>
        <w:jc w:val="both"/>
        <w:rPr>
          <w:rFonts w:eastAsia="Times New Roman" w:cs="Times New Roman"/>
          <w:lang w:eastAsia="sk-SK"/>
        </w:rPr>
      </w:pPr>
      <w:r w:rsidRPr="00E419FC">
        <w:rPr>
          <w:rFonts w:eastAsia="Times New Roman" w:cs="Times New Roman"/>
          <w:lang w:eastAsia="sk-SK"/>
        </w:rPr>
        <w:br/>
        <w:t xml:space="preserve">Prevádzkovateľ v zmysle čl. 24 nariadenia GDPR a </w:t>
      </w:r>
      <w:proofErr w:type="spellStart"/>
      <w:r w:rsidRPr="00E419FC">
        <w:rPr>
          <w:rFonts w:eastAsia="Times New Roman" w:cs="Times New Roman"/>
          <w:lang w:eastAsia="sk-SK"/>
        </w:rPr>
        <w:t>ust</w:t>
      </w:r>
      <w:proofErr w:type="spellEnd"/>
      <w:r w:rsidRPr="00E419FC">
        <w:rPr>
          <w:rFonts w:eastAsia="Times New Roman" w:cs="Times New Roman"/>
          <w:lang w:eastAsia="sk-SK"/>
        </w:rPr>
        <w:t>. § 31 Zákona pristúpil k prijatiu primeraných technických, organizačných, personálnych a bezpečnostných opatrení a záruk, ktoré zohľadňujú najmä:</w:t>
      </w:r>
      <w:r>
        <w:rPr>
          <w:rFonts w:eastAsia="Times New Roman" w:cs="Times New Roman"/>
          <w:lang w:eastAsia="sk-SK"/>
        </w:rPr>
        <w:t xml:space="preserve"> </w:t>
      </w:r>
    </w:p>
    <w:p w:rsidR="00E419FC" w:rsidRPr="00E419FC" w:rsidRDefault="00E419FC" w:rsidP="00E66444">
      <w:pPr>
        <w:pStyle w:val="Odsekzoznamu"/>
        <w:numPr>
          <w:ilvl w:val="0"/>
          <w:numId w:val="25"/>
        </w:numPr>
        <w:spacing w:after="0" w:line="240" w:lineRule="auto"/>
        <w:jc w:val="both"/>
        <w:rPr>
          <w:rFonts w:eastAsia="Times New Roman" w:cs="Times New Roman"/>
          <w:lang w:eastAsia="sk-SK"/>
        </w:rPr>
      </w:pPr>
      <w:r w:rsidRPr="00E419FC">
        <w:rPr>
          <w:rFonts w:eastAsia="Times New Roman" w:cs="Times New Roman"/>
          <w:lang w:eastAsia="sk-SK"/>
        </w:rPr>
        <w:t xml:space="preserve">zásady spracúvania osobných údajov, ktorými sú zákonnosť, spravodlivosť a transparentnosť, obmedzenie a kompatibilita účelov spracúvania osobných údajov, ďalej minimalizácia osobných údajov, ich </w:t>
      </w:r>
      <w:proofErr w:type="spellStart"/>
      <w:r w:rsidRPr="00E419FC">
        <w:rPr>
          <w:rFonts w:eastAsia="Times New Roman" w:cs="Times New Roman"/>
          <w:lang w:eastAsia="sk-SK"/>
        </w:rPr>
        <w:t>pseudonymizácia</w:t>
      </w:r>
      <w:proofErr w:type="spellEnd"/>
      <w:r w:rsidRPr="00E419FC">
        <w:rPr>
          <w:rFonts w:eastAsia="Times New Roman" w:cs="Times New Roman"/>
          <w:lang w:eastAsia="sk-SK"/>
        </w:rPr>
        <w:t xml:space="preserve"> a šifrovanie, ako aj integrita, dôvernosť a dostupnosť;</w:t>
      </w:r>
    </w:p>
    <w:p w:rsidR="00E419FC" w:rsidRPr="00E419FC" w:rsidRDefault="00E419FC" w:rsidP="00E66444">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zásady nevyhnutnosti a primeranosti (vzťahuje sa aj na rozsah a množstvo spracúvaných osobných údajov, dobu uchovávania a prístup k osobným údajom dotknutej osoby) spracúvania osobných údajov s ohľadom na účel spracovateľskej operácie;</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povahu, rozsah, kontext a účel spracovateľskej operácie;</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odolnosť a obnovu systémov spracúvania osobných údajov;</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poučenia oprávnených osôb prevádzkovateľa;</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prijatie opatrení na bezodkladné zistenie, či došlo k porušeniu ochrany osobných údajov a promptné informovanie dozorného orgánu a zodpovednej osoby;</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prijatie opatrení na zabezpečenie opravy alebo vymazanie nesprávnych údajov, či realizáciu iných práv dotknutej osoby;</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riziká s rôznou pravdepodobnosťou a závažnosťou pre práva a slobody fyzických osôb (najmä náhodné alebo nezákonné zničenie osobných údajov, strata alebo zmena osobných údajov, zneužitie osobných údajov – neoprávnený prístup alebo neoprávnené poskytnutie, posúdenie rizík so zreteľom na pôvod, povahu, pravdepodobnosť a závažnosť rizika v súvislosti so spracúvaním a na identifikáciu najlepších postupov na zmiernenie rizika).</w:t>
      </w:r>
    </w:p>
    <w:p w:rsidR="00E419FC" w:rsidRPr="0006119C" w:rsidRDefault="00E419FC" w:rsidP="00E419FC">
      <w:pPr>
        <w:spacing w:after="0"/>
        <w:jc w:val="center"/>
        <w:rPr>
          <w:rFonts w:ascii="Verdana" w:hAnsi="Verdana"/>
          <w:b/>
          <w:sz w:val="20"/>
          <w:szCs w:val="20"/>
        </w:rPr>
      </w:pPr>
    </w:p>
    <w:p w:rsidR="00FB3EED" w:rsidRPr="0006119C" w:rsidRDefault="00FB3EED" w:rsidP="00FB3EED">
      <w:pPr>
        <w:jc w:val="center"/>
        <w:rPr>
          <w:rFonts w:ascii="Verdana" w:hAnsi="Verdana"/>
          <w:b/>
          <w:sz w:val="20"/>
          <w:szCs w:val="20"/>
        </w:rPr>
      </w:pPr>
      <w:r w:rsidRPr="0006119C">
        <w:rPr>
          <w:rFonts w:ascii="Verdana" w:hAnsi="Verdana"/>
          <w:b/>
          <w:sz w:val="20"/>
          <w:szCs w:val="20"/>
        </w:rPr>
        <w:t xml:space="preserve">Pre informačný systém: </w:t>
      </w:r>
      <w:r w:rsidRPr="00AF4F59">
        <w:rPr>
          <w:rFonts w:ascii="Verdana" w:hAnsi="Verdana"/>
          <w:b/>
          <w:sz w:val="20"/>
          <w:szCs w:val="20"/>
        </w:rPr>
        <w:t xml:space="preserve">IS </w:t>
      </w:r>
      <w:r w:rsidR="00C30C90" w:rsidRPr="00AF4F59">
        <w:rPr>
          <w:rFonts w:ascii="Verdana" w:hAnsi="Verdana"/>
          <w:b/>
          <w:sz w:val="20"/>
          <w:szCs w:val="20"/>
        </w:rPr>
        <w:t>Pedagogická dokumentácia</w:t>
      </w:r>
    </w:p>
    <w:p w:rsidR="00C47612" w:rsidRPr="00C30C90" w:rsidRDefault="00640FE7" w:rsidP="00FB3EED">
      <w:pPr>
        <w:jc w:val="both"/>
        <w:rPr>
          <w:rFonts w:cstheme="minorHAnsi"/>
          <w:b/>
        </w:rPr>
      </w:pPr>
      <w:r w:rsidRPr="00C30C90">
        <w:rPr>
          <w:rFonts w:cstheme="minorHAnsi"/>
          <w:b/>
        </w:rPr>
        <w:t>Informácia o spracúvaní osobných údajov dotknutých osôb</w:t>
      </w:r>
      <w:r w:rsidR="00CB6582" w:rsidRPr="00C30C90">
        <w:rPr>
          <w:rFonts w:cstheme="minorHAnsi"/>
          <w:b/>
        </w:rPr>
        <w:t xml:space="preserve"> podľa </w:t>
      </w:r>
      <w:r w:rsidR="001A4A1B" w:rsidRPr="00C30C90">
        <w:rPr>
          <w:rFonts w:cstheme="minorHAnsi"/>
          <w:b/>
        </w:rPr>
        <w:t xml:space="preserve">§19 </w:t>
      </w:r>
      <w:r w:rsidR="00A115C8" w:rsidRPr="00C30C90">
        <w:rPr>
          <w:rFonts w:cstheme="minorHAnsi"/>
          <w:b/>
        </w:rPr>
        <w:t xml:space="preserve">a §20 </w:t>
      </w:r>
      <w:r w:rsidR="001A4A1B" w:rsidRPr="00C30C90">
        <w:rPr>
          <w:rFonts w:cstheme="minorHAnsi"/>
          <w:b/>
        </w:rPr>
        <w:t xml:space="preserve">Zákona č.18/2018Z.z. o ochrane osobných údajov </w:t>
      </w:r>
      <w:r w:rsidR="00523A9A" w:rsidRPr="00C30C90">
        <w:rPr>
          <w:rFonts w:cstheme="minorHAnsi"/>
          <w:b/>
        </w:rPr>
        <w:t xml:space="preserve">a o zmene a doplnení niektorých zákonov </w:t>
      </w:r>
      <w:r w:rsidR="001A4A1B" w:rsidRPr="00C30C90">
        <w:rPr>
          <w:rFonts w:cstheme="minorHAnsi"/>
          <w:b/>
        </w:rPr>
        <w:t>(ďalej len „zákon“) a čl. 13</w:t>
      </w:r>
      <w:r w:rsidR="00A115C8" w:rsidRPr="00C30C90">
        <w:rPr>
          <w:rFonts w:cstheme="minorHAnsi"/>
          <w:b/>
        </w:rPr>
        <w:t xml:space="preserve"> a 14</w:t>
      </w:r>
      <w:r w:rsidR="001A4A1B" w:rsidRPr="00C30C90">
        <w:rPr>
          <w:rFonts w:cstheme="minorHAnsi"/>
          <w:b/>
        </w:rPr>
        <w:t xml:space="preserve"> </w:t>
      </w:r>
      <w:r w:rsidR="00523A9A" w:rsidRPr="00C30C90">
        <w:rPr>
          <w:rFonts w:cstheme="minorHAnsi"/>
          <w:b/>
        </w:rPr>
        <w:t>Nariadenia Európskeho parlamentu a rady (EU) 2016/679 o ochrane fyzických osôb pri spracúvaní osobných údajov a o voľnom pohybe takýchto údajov (ďalej len „nariadenie“)</w:t>
      </w:r>
    </w:p>
    <w:p w:rsidR="00002BBB" w:rsidRPr="00C30C90" w:rsidRDefault="00002BBB" w:rsidP="00002BBB">
      <w:pPr>
        <w:jc w:val="both"/>
        <w:rPr>
          <w:rFonts w:cstheme="minorHAnsi"/>
        </w:rPr>
      </w:pPr>
      <w:r w:rsidRPr="00C30C90">
        <w:rPr>
          <w:rFonts w:cstheme="minorHAnsi"/>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C30C90" w:rsidRDefault="005D200D" w:rsidP="0006119C">
      <w:pPr>
        <w:jc w:val="both"/>
        <w:rPr>
          <w:rFonts w:cstheme="minorHAnsi"/>
          <w:b/>
        </w:rPr>
      </w:pPr>
      <w:r w:rsidRPr="00C30C90">
        <w:rPr>
          <w:rFonts w:cstheme="minorHAnsi"/>
          <w:b/>
        </w:rPr>
        <w:lastRenderedPageBreak/>
        <w:t>Identifikačné a kontaktné údaje:</w:t>
      </w:r>
    </w:p>
    <w:p w:rsidR="005D200D" w:rsidRPr="007433F3" w:rsidRDefault="0082556E" w:rsidP="0006119C">
      <w:pPr>
        <w:jc w:val="both"/>
        <w:rPr>
          <w:rFonts w:cstheme="minorHAnsi"/>
          <w:b/>
        </w:rPr>
      </w:pPr>
      <w:r w:rsidRPr="00C30C90">
        <w:rPr>
          <w:rFonts w:cstheme="minorHAnsi"/>
        </w:rPr>
        <w:t>Prevádzkovateľ</w:t>
      </w:r>
      <w:r w:rsidR="000D0716" w:rsidRPr="00C30C90">
        <w:rPr>
          <w:rFonts w:cstheme="minorHAnsi"/>
        </w:rPr>
        <w:t xml:space="preserve">om spracúvajúcim Vaše osobné údaje je </w:t>
      </w:r>
      <w:r w:rsidR="007433F3" w:rsidRPr="007433F3">
        <w:rPr>
          <w:rFonts w:cstheme="minorHAnsi"/>
          <w:b/>
        </w:rPr>
        <w:t>Súkromn</w:t>
      </w:r>
      <w:r w:rsidR="00612E24">
        <w:rPr>
          <w:rFonts w:cstheme="minorHAnsi"/>
          <w:b/>
        </w:rPr>
        <w:t>é centrum voľného času TK DEEP</w:t>
      </w:r>
      <w:r w:rsidR="007433F3" w:rsidRPr="007433F3">
        <w:rPr>
          <w:rFonts w:cstheme="minorHAnsi"/>
          <w:b/>
        </w:rPr>
        <w:t xml:space="preserve">, </w:t>
      </w:r>
      <w:proofErr w:type="spellStart"/>
      <w:r w:rsidR="007433F3" w:rsidRPr="007433F3">
        <w:rPr>
          <w:rFonts w:cstheme="minorHAnsi"/>
          <w:b/>
        </w:rPr>
        <w:t>M.Haľamovej</w:t>
      </w:r>
      <w:proofErr w:type="spellEnd"/>
      <w:r w:rsidR="007433F3" w:rsidRPr="007433F3">
        <w:rPr>
          <w:rFonts w:cstheme="minorHAnsi"/>
          <w:b/>
        </w:rPr>
        <w:t xml:space="preserve"> 21, 036 01 Martin</w:t>
      </w:r>
    </w:p>
    <w:p w:rsidR="0082556E" w:rsidRPr="00C30C90" w:rsidRDefault="0082556E" w:rsidP="0006119C">
      <w:pPr>
        <w:jc w:val="both"/>
        <w:rPr>
          <w:rFonts w:cstheme="minorHAnsi"/>
          <w:b/>
        </w:rPr>
      </w:pPr>
      <w:r w:rsidRPr="00C30C90">
        <w:rPr>
          <w:rFonts w:cstheme="minorHAnsi"/>
          <w:b/>
        </w:rPr>
        <w:t>Kontaktné údaje zodpovednej osoby</w:t>
      </w:r>
      <w:r w:rsidR="002A05C9" w:rsidRPr="00C30C90">
        <w:rPr>
          <w:rFonts w:cstheme="minorHAnsi"/>
          <w:b/>
        </w:rPr>
        <w:t xml:space="preserve"> pre dohľad nad spracúvaním osobných údajov</w:t>
      </w:r>
      <w:r w:rsidRPr="00C30C90">
        <w:rPr>
          <w:rFonts w:cstheme="minorHAnsi"/>
          <w:b/>
        </w:rPr>
        <w:t>:</w:t>
      </w:r>
    </w:p>
    <w:p w:rsidR="00F53C70" w:rsidRPr="00C30C90" w:rsidRDefault="007433F3" w:rsidP="0006119C">
      <w:pPr>
        <w:jc w:val="both"/>
        <w:rPr>
          <w:rFonts w:cstheme="minorHAnsi"/>
        </w:rPr>
      </w:pPr>
      <w:r>
        <w:rPr>
          <w:rFonts w:cstheme="minorHAnsi"/>
        </w:rPr>
        <w:t>Mgr.</w:t>
      </w:r>
      <w:r w:rsidR="009200B5">
        <w:rPr>
          <w:rFonts w:cstheme="minorHAnsi"/>
        </w:rPr>
        <w:t xml:space="preserve"> </w:t>
      </w:r>
      <w:r>
        <w:rPr>
          <w:rFonts w:cstheme="minorHAnsi"/>
        </w:rPr>
        <w:t>Andrea Cibulová, email: and.cibulova@gmail.com</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Účel spracúvania osobných údajov a právny základ spracúvania</w:t>
      </w:r>
    </w:p>
    <w:p w:rsidR="00C30C90" w:rsidRPr="00C30C90" w:rsidRDefault="00C30C90" w:rsidP="0006119C">
      <w:pPr>
        <w:pStyle w:val="Odsekzoznamu"/>
        <w:ind w:left="426"/>
        <w:jc w:val="both"/>
        <w:rPr>
          <w:rFonts w:cstheme="minorHAnsi"/>
        </w:rPr>
      </w:pPr>
      <w:r w:rsidRPr="00C30C90">
        <w:rPr>
          <w:rFonts w:cstheme="minorHAnsi"/>
        </w:rPr>
        <w:t xml:space="preserve">Spracúvanie osobných údajov žiakov a detí v súlade so zákonom </w:t>
      </w:r>
      <w:r w:rsidRPr="00C30C90">
        <w:rPr>
          <w:rFonts w:cstheme="minorHAnsi"/>
          <w:iCs/>
        </w:rPr>
        <w:t xml:space="preserve">č. </w:t>
      </w:r>
      <w:r w:rsidRPr="00C30C90">
        <w:rPr>
          <w:rFonts w:cstheme="minorHAnsi"/>
        </w:rPr>
        <w:t>245/2008 Z. z.  o výchove a vzdelávaní (školský zákon) v znení neskorších predpisov, za účelom vedenia pedagogickej dokumentácie na základe predmetného zákona.</w:t>
      </w:r>
    </w:p>
    <w:p w:rsidR="0006119C" w:rsidRPr="00C30C90" w:rsidRDefault="0006119C" w:rsidP="0006119C">
      <w:pPr>
        <w:pStyle w:val="Odsekzoznamu"/>
        <w:ind w:left="426"/>
        <w:jc w:val="both"/>
        <w:rPr>
          <w:rFonts w:cstheme="minorHAnsi"/>
          <w:b/>
        </w:rPr>
      </w:pPr>
      <w:r w:rsidRPr="00C30C90">
        <w:rPr>
          <w:rFonts w:cstheme="minorHAnsi"/>
          <w:b/>
        </w:rPr>
        <w:t>Oprávnené záujmy prevádzkovateľa, alebo tretej strany</w:t>
      </w:r>
    </w:p>
    <w:p w:rsidR="0006119C" w:rsidRPr="00C30C90" w:rsidRDefault="0006119C" w:rsidP="0006119C">
      <w:pPr>
        <w:pStyle w:val="Odsekzoznamu"/>
        <w:ind w:left="426"/>
        <w:jc w:val="both"/>
        <w:rPr>
          <w:rFonts w:cstheme="minorHAnsi"/>
        </w:rPr>
      </w:pPr>
      <w:r w:rsidRPr="00C30C90">
        <w:rPr>
          <w:rFonts w:cstheme="minorHAnsi"/>
        </w:rPr>
        <w:t>Spracúvanie osobných údajov za účelom oprávnených záujmov prevádzkovateľa, alebo tretej strany sa nevykonáva.</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Identifikácia spracúvaných osobných údajov dotknutých osôb</w:t>
      </w:r>
    </w:p>
    <w:p w:rsidR="00297EB9" w:rsidRDefault="0006119C" w:rsidP="00C30C90">
      <w:pPr>
        <w:pStyle w:val="Odsekzoznamu"/>
        <w:ind w:left="426"/>
        <w:jc w:val="both"/>
        <w:rPr>
          <w:rFonts w:cstheme="minorHAnsi"/>
        </w:rPr>
      </w:pPr>
      <w:r w:rsidRPr="00C30C90">
        <w:rPr>
          <w:rFonts w:cstheme="minorHAnsi"/>
        </w:rPr>
        <w:t xml:space="preserve">Dotknuté osoby, o ktorých sa osobné údaje spracúvajú sú: </w:t>
      </w:r>
      <w:r w:rsidR="00297EB9">
        <w:rPr>
          <w:rFonts w:cstheme="minorHAnsi"/>
        </w:rPr>
        <w:t xml:space="preserve"> </w:t>
      </w:r>
      <w:r w:rsidR="00C30C90" w:rsidRPr="00C30C90">
        <w:rPr>
          <w:rFonts w:cstheme="minorHAnsi"/>
        </w:rPr>
        <w:t xml:space="preserve">Žiaci prevádzkovateľa </w:t>
      </w:r>
    </w:p>
    <w:p w:rsidR="00C30C90" w:rsidRPr="00C30C90" w:rsidRDefault="0006119C" w:rsidP="00C30C90">
      <w:pPr>
        <w:pStyle w:val="Odsekzoznamu"/>
        <w:ind w:left="426"/>
        <w:jc w:val="both"/>
        <w:rPr>
          <w:rFonts w:cstheme="minorHAnsi"/>
        </w:rPr>
      </w:pPr>
      <w:r w:rsidRPr="00C30C90">
        <w:rPr>
          <w:rFonts w:cstheme="minorHAnsi"/>
          <w:b/>
        </w:rPr>
        <w:t>Rozsah spracúvaných osobných údajov:</w:t>
      </w:r>
      <w:r w:rsidRPr="00C30C90">
        <w:rPr>
          <w:rFonts w:cstheme="minorHAnsi"/>
        </w:rPr>
        <w:t xml:space="preserve"> </w:t>
      </w:r>
      <w:r w:rsidR="00C30C90" w:rsidRPr="007433F3">
        <w:rPr>
          <w:rFonts w:cstheme="minorHAnsi"/>
        </w:rPr>
        <w:t xml:space="preserve">Meno a priezvisko, dátum a miesto narodenia, bydlisko, rodné číslo, štátna príslušnosť, </w:t>
      </w:r>
      <w:r w:rsidR="00B219A8">
        <w:rPr>
          <w:rFonts w:cstheme="minorHAnsi"/>
        </w:rPr>
        <w:t xml:space="preserve">pohlavie, </w:t>
      </w:r>
      <w:r w:rsidR="00C30C90" w:rsidRPr="007433F3">
        <w:rPr>
          <w:rFonts w:cstheme="minorHAnsi"/>
        </w:rPr>
        <w:t xml:space="preserve">národnosť,  </w:t>
      </w:r>
      <w:r w:rsidR="007433F3" w:rsidRPr="007433F3">
        <w:rPr>
          <w:rFonts w:cstheme="minorHAnsi"/>
        </w:rPr>
        <w:t>škola,</w:t>
      </w:r>
      <w:r w:rsidR="007433F3">
        <w:rPr>
          <w:rFonts w:cstheme="minorHAnsi"/>
        </w:rPr>
        <w:t xml:space="preserve"> </w:t>
      </w:r>
      <w:r w:rsidR="007433F3" w:rsidRPr="007433F3">
        <w:rPr>
          <w:rFonts w:cstheme="minorHAnsi"/>
        </w:rPr>
        <w:t>resp.</w:t>
      </w:r>
      <w:r w:rsidR="007433F3">
        <w:rPr>
          <w:rFonts w:cstheme="minorHAnsi"/>
        </w:rPr>
        <w:t xml:space="preserve"> </w:t>
      </w:r>
      <w:r w:rsidR="007433F3" w:rsidRPr="007433F3">
        <w:rPr>
          <w:rFonts w:cstheme="minorHAnsi"/>
        </w:rPr>
        <w:t xml:space="preserve">zamestnanie, ktoré žiak navštevuje, </w:t>
      </w:r>
      <w:r w:rsidR="00C30C90" w:rsidRPr="007433F3">
        <w:rPr>
          <w:rFonts w:cstheme="minorHAnsi"/>
        </w:rPr>
        <w:t>identifikácia zákonných zástupcov žiaka (meno a priezvisko,</w:t>
      </w:r>
      <w:r w:rsidR="00E66444">
        <w:rPr>
          <w:rFonts w:cstheme="minorHAnsi"/>
        </w:rPr>
        <w:t xml:space="preserve"> </w:t>
      </w:r>
      <w:r w:rsidR="00C30C90" w:rsidRPr="007433F3">
        <w:rPr>
          <w:rFonts w:cstheme="minorHAnsi"/>
        </w:rPr>
        <w:t>telefónny kontakt</w:t>
      </w:r>
      <w:r w:rsidR="007433F3" w:rsidRPr="007433F3">
        <w:rPr>
          <w:rFonts w:cstheme="minorHAnsi"/>
        </w:rPr>
        <w:t>,</w:t>
      </w:r>
      <w:r w:rsidR="00E66444">
        <w:rPr>
          <w:rFonts w:cstheme="minorHAnsi"/>
        </w:rPr>
        <w:t xml:space="preserve"> </w:t>
      </w:r>
      <w:r w:rsidR="007433F3" w:rsidRPr="007433F3">
        <w:rPr>
          <w:rFonts w:cstheme="minorHAnsi"/>
        </w:rPr>
        <w:t xml:space="preserve">email </w:t>
      </w:r>
      <w:r w:rsidR="00C30C90" w:rsidRPr="007433F3">
        <w:rPr>
          <w:rFonts w:cstheme="minorHAnsi"/>
        </w:rPr>
        <w:t>)</w:t>
      </w:r>
      <w:r w:rsidR="009E01B8">
        <w:rPr>
          <w:rFonts w:cstheme="minorHAnsi"/>
        </w:rPr>
        <w:t xml:space="preserve"> </w:t>
      </w:r>
      <w:r w:rsidR="009E01B8" w:rsidRPr="00AF4F59">
        <w:rPr>
          <w:rFonts w:cstheme="minorHAnsi"/>
        </w:rPr>
        <w:t>a osobné údaje v rozsahu § 157 ods. 3 zákona č. 245/2008 Z. z.  o výchove a vzdelávaní (školský zákon) v znení neskorších predpisov</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Identifikácia príjemcov, kategórie príjemcov</w:t>
      </w:r>
    </w:p>
    <w:p w:rsidR="0006119C" w:rsidRPr="00C30C90" w:rsidRDefault="0006119C" w:rsidP="0006119C">
      <w:pPr>
        <w:pStyle w:val="Odsekzoznamu"/>
        <w:ind w:left="426"/>
        <w:jc w:val="both"/>
        <w:rPr>
          <w:rFonts w:cstheme="minorHAnsi"/>
        </w:rPr>
      </w:pPr>
      <w:r w:rsidRPr="00C30C90">
        <w:rPr>
          <w:rFonts w:cstheme="minorHAnsi"/>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06119C" w:rsidRPr="00C30C90" w:rsidRDefault="0006119C" w:rsidP="0006119C">
      <w:pPr>
        <w:pStyle w:val="Odsekzoznamu"/>
        <w:ind w:left="426"/>
        <w:jc w:val="both"/>
        <w:rPr>
          <w:rFonts w:cstheme="minorHAnsi"/>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8"/>
        <w:gridCol w:w="4818"/>
      </w:tblGrid>
      <w:tr w:rsidR="00DF66CB" w:rsidRPr="00C30C90" w:rsidTr="00E419FC">
        <w:trPr>
          <w:trHeight w:val="340"/>
        </w:trPr>
        <w:tc>
          <w:tcPr>
            <w:tcW w:w="4818" w:type="dxa"/>
          </w:tcPr>
          <w:p w:rsidR="00C30C90" w:rsidRPr="00C30C90" w:rsidRDefault="00C30C90" w:rsidP="00C30C90">
            <w:pPr>
              <w:rPr>
                <w:rFonts w:cstheme="minorHAnsi"/>
              </w:rPr>
            </w:pPr>
            <w:r w:rsidRPr="00C30C90">
              <w:rPr>
                <w:rFonts w:cstheme="minorHAnsi"/>
              </w:rPr>
              <w:t>Orgány miestnej štátnej správy v školstve a samosprávneho kraja v ich územnej pôsobnosti požadované údaje o</w:t>
            </w:r>
            <w:r w:rsidR="00B219A8">
              <w:rPr>
                <w:rFonts w:cstheme="minorHAnsi"/>
              </w:rPr>
              <w:t xml:space="preserve"> registrácii </w:t>
            </w:r>
            <w:r w:rsidRPr="00C30C90">
              <w:rPr>
                <w:rFonts w:cstheme="minorHAnsi"/>
              </w:rPr>
              <w:t xml:space="preserve"> </w:t>
            </w:r>
            <w:r w:rsidR="00B219A8">
              <w:rPr>
                <w:rFonts w:cstheme="minorHAnsi"/>
              </w:rPr>
              <w:t xml:space="preserve">detí a </w:t>
            </w:r>
            <w:r w:rsidRPr="00C30C90">
              <w:rPr>
                <w:rFonts w:cstheme="minorHAnsi"/>
              </w:rPr>
              <w:t xml:space="preserve">žiakov </w:t>
            </w:r>
            <w:r w:rsidR="00B219A8">
              <w:rPr>
                <w:rFonts w:cstheme="minorHAnsi"/>
              </w:rPr>
              <w:t>prijatých na štúdium v CR</w:t>
            </w:r>
            <w:r w:rsidRPr="00C30C90">
              <w:rPr>
                <w:rFonts w:cstheme="minorHAnsi"/>
              </w:rPr>
              <w:t xml:space="preserve">  podľa §</w:t>
            </w:r>
            <w:r w:rsidR="00B219A8">
              <w:rPr>
                <w:rFonts w:cstheme="minorHAnsi"/>
              </w:rPr>
              <w:t xml:space="preserve"> 157</w:t>
            </w:r>
            <w:r w:rsidRPr="00C30C90">
              <w:rPr>
                <w:rFonts w:cstheme="minorHAnsi"/>
              </w:rPr>
              <w:t xml:space="preserve"> školského zákona,</w:t>
            </w:r>
          </w:p>
          <w:p w:rsidR="00C30C90" w:rsidRPr="00C30C90" w:rsidRDefault="00C30C90" w:rsidP="00C30C90">
            <w:pPr>
              <w:rPr>
                <w:rFonts w:cstheme="minorHAnsi"/>
              </w:rPr>
            </w:pPr>
            <w:r w:rsidRPr="00C30C90">
              <w:rPr>
                <w:rFonts w:cstheme="minorHAnsi"/>
              </w:rPr>
              <w:t>zriaďovateľ školy podľa § 158 ods.3 školského zákona,</w:t>
            </w:r>
          </w:p>
          <w:p w:rsidR="00C30C90" w:rsidRPr="00C30C90" w:rsidRDefault="00C30C90" w:rsidP="00C30C90">
            <w:pPr>
              <w:rPr>
                <w:rFonts w:cstheme="minorHAnsi"/>
              </w:rPr>
            </w:pPr>
            <w:r w:rsidRPr="00C30C90">
              <w:rPr>
                <w:rFonts w:cstheme="minorHAnsi"/>
              </w:rPr>
              <w:t>Štátna školská inšpekcia,</w:t>
            </w:r>
          </w:p>
          <w:p w:rsidR="0006119C" w:rsidRPr="00C30C90" w:rsidRDefault="00C30C90" w:rsidP="007C6679">
            <w:pPr>
              <w:rPr>
                <w:rFonts w:cstheme="minorHAnsi"/>
              </w:rPr>
            </w:pPr>
            <w:r w:rsidRPr="00C30C90">
              <w:rPr>
                <w:rFonts w:cstheme="minorHAnsi"/>
              </w:rPr>
              <w:t>Orgán miestnej štátnej správy v školstve a samosprávneho kraja a rada školy</w:t>
            </w:r>
          </w:p>
        </w:tc>
        <w:tc>
          <w:tcPr>
            <w:tcW w:w="4818" w:type="dxa"/>
          </w:tcPr>
          <w:p w:rsidR="0006119C" w:rsidRPr="00C30C90" w:rsidRDefault="00C30C90" w:rsidP="00E419FC">
            <w:pPr>
              <w:spacing w:before="100" w:after="20"/>
              <w:rPr>
                <w:rFonts w:cstheme="minorHAnsi"/>
              </w:rPr>
            </w:pPr>
            <w:r w:rsidRPr="00C30C90">
              <w:rPr>
                <w:rFonts w:cstheme="minorHAnsi"/>
                <w:iCs/>
              </w:rPr>
              <w:t xml:space="preserve">Zákon č. </w:t>
            </w:r>
            <w:r w:rsidRPr="00C30C90">
              <w:rPr>
                <w:rFonts w:cstheme="minorHAnsi"/>
              </w:rPr>
              <w:t>245/2008 Z. z.  o výchove a vzdelávaní (školský zákon) a o zmene a doplnení niektorých zákonov</w:t>
            </w:r>
          </w:p>
        </w:tc>
      </w:tr>
      <w:tr w:rsidR="00DF66CB" w:rsidRPr="00C30C90" w:rsidTr="00E419FC">
        <w:trPr>
          <w:trHeight w:val="340"/>
        </w:trPr>
        <w:tc>
          <w:tcPr>
            <w:tcW w:w="4818" w:type="dxa"/>
          </w:tcPr>
          <w:p w:rsidR="00C30C90" w:rsidRPr="00C30C90" w:rsidRDefault="00C30C90" w:rsidP="00E66444">
            <w:pPr>
              <w:rPr>
                <w:rFonts w:cstheme="minorHAnsi"/>
              </w:rPr>
            </w:pPr>
            <w:r>
              <w:t xml:space="preserve">Zákonný zástupcovia dotknutých osôb za účelom informovania o prospechu žiakov v súlade s § 144 ods. 6 písm. c) školského zákona </w:t>
            </w:r>
          </w:p>
        </w:tc>
        <w:tc>
          <w:tcPr>
            <w:tcW w:w="4818" w:type="dxa"/>
          </w:tcPr>
          <w:p w:rsidR="00C30C90" w:rsidRDefault="00C30C90" w:rsidP="00C30C90">
            <w:r>
              <w:t xml:space="preserve">§ 144 ods. 6 písm. c) školského zákona </w:t>
            </w:r>
          </w:p>
          <w:p w:rsidR="00C30C90" w:rsidRPr="00C30C90" w:rsidRDefault="00C30C90" w:rsidP="00E419FC">
            <w:pPr>
              <w:spacing w:before="100" w:after="20"/>
              <w:rPr>
                <w:rFonts w:cstheme="minorHAnsi"/>
                <w:iCs/>
              </w:rPr>
            </w:pPr>
          </w:p>
        </w:tc>
      </w:tr>
      <w:tr w:rsidR="00DF66CB" w:rsidRPr="00C30C90" w:rsidTr="00E419FC">
        <w:trPr>
          <w:trHeight w:val="340"/>
        </w:trPr>
        <w:tc>
          <w:tcPr>
            <w:tcW w:w="4818" w:type="dxa"/>
          </w:tcPr>
          <w:p w:rsidR="0006119C" w:rsidRPr="00C30C90" w:rsidRDefault="00C30C90" w:rsidP="00E419FC">
            <w:pPr>
              <w:spacing w:before="100" w:after="20"/>
              <w:rPr>
                <w:rFonts w:cstheme="minorHAnsi"/>
                <w:highlight w:val="yellow"/>
              </w:rPr>
            </w:pPr>
            <w:r w:rsidRPr="00C30C90">
              <w:t xml:space="preserve">Iný oprávnený subjekt </w:t>
            </w:r>
          </w:p>
        </w:tc>
        <w:tc>
          <w:tcPr>
            <w:tcW w:w="4818" w:type="dxa"/>
          </w:tcPr>
          <w:p w:rsidR="0006119C" w:rsidRPr="009E01B8" w:rsidRDefault="00110144" w:rsidP="00C30C90">
            <w:pPr>
              <w:rPr>
                <w:rFonts w:cstheme="minorHAnsi"/>
                <w:highlight w:val="yellow"/>
              </w:rPr>
            </w:pPr>
            <w:r w:rsidRPr="00AF4F59">
              <w:rPr>
                <w:rFonts w:cstheme="minorHAnsi"/>
                <w:szCs w:val="20"/>
              </w:rPr>
              <w:t>všeobecne záväzný právny predpis v podľa § 13 ods. 1 písm. c) zákona č. 18/2018 Z. z. o ochrane osobných údajov a o zmene a doplnení niektorých zákonov</w:t>
            </w:r>
          </w:p>
        </w:tc>
      </w:tr>
      <w:tr w:rsidR="00DF66CB" w:rsidRPr="00C30C90" w:rsidTr="00E419FC">
        <w:trPr>
          <w:trHeight w:val="340"/>
        </w:trPr>
        <w:tc>
          <w:tcPr>
            <w:tcW w:w="4818" w:type="dxa"/>
          </w:tcPr>
          <w:p w:rsidR="007C6679" w:rsidRPr="007C6679" w:rsidRDefault="007C6679" w:rsidP="007C6679">
            <w:pPr>
              <w:spacing w:before="100" w:after="20"/>
              <w:rPr>
                <w:rFonts w:ascii="Verdana" w:hAnsi="Verdana"/>
                <w:sz w:val="20"/>
                <w:szCs w:val="20"/>
              </w:rPr>
            </w:pPr>
            <w:r w:rsidRPr="007C6679">
              <w:rPr>
                <w:rFonts w:ascii="Verdana" w:hAnsi="Verdana"/>
                <w:sz w:val="20"/>
                <w:szCs w:val="20"/>
              </w:rPr>
              <w:lastRenderedPageBreak/>
              <w:t>Zmluvný partner (na základe zmluvy)</w:t>
            </w:r>
          </w:p>
          <w:p w:rsidR="007C6679" w:rsidRPr="00C30C90" w:rsidRDefault="007C6679" w:rsidP="00DF66CB">
            <w:pPr>
              <w:spacing w:before="100" w:after="20"/>
            </w:pPr>
          </w:p>
        </w:tc>
        <w:tc>
          <w:tcPr>
            <w:tcW w:w="4818" w:type="dxa"/>
          </w:tcPr>
          <w:p w:rsidR="007C6679" w:rsidRPr="00AF4F59" w:rsidRDefault="007C6679" w:rsidP="00C30C90">
            <w:pPr>
              <w:rPr>
                <w:rFonts w:cstheme="minorHAnsi"/>
                <w:szCs w:val="20"/>
              </w:rPr>
            </w:pPr>
            <w:r w:rsidRPr="00AF4F59">
              <w:rPr>
                <w:rFonts w:cstheme="minorHAnsi"/>
                <w:szCs w:val="20"/>
              </w:rPr>
              <w:t>všeobecne záväzný právny predpis v podľa § 13 ods. 1 písm. c) zákona č. 18/2018 Z. z. o ochrane osobných údajov a o zmene a doplnení niektorých zákonov</w:t>
            </w:r>
          </w:p>
        </w:tc>
      </w:tr>
    </w:tbl>
    <w:p w:rsidR="0006119C" w:rsidRPr="00C30C90" w:rsidRDefault="0006119C" w:rsidP="0006119C">
      <w:pPr>
        <w:pStyle w:val="Odsekzoznamu"/>
        <w:ind w:left="426"/>
        <w:jc w:val="both"/>
        <w:rPr>
          <w:rFonts w:cstheme="minorHAnsi"/>
        </w:rPr>
      </w:pPr>
    </w:p>
    <w:p w:rsidR="0006119C" w:rsidRPr="00C30C90" w:rsidRDefault="0006119C" w:rsidP="0006119C">
      <w:pPr>
        <w:pStyle w:val="Odsekzoznamu"/>
        <w:ind w:left="426"/>
        <w:jc w:val="both"/>
        <w:rPr>
          <w:rFonts w:cstheme="minorHAnsi"/>
        </w:rPr>
      </w:pPr>
      <w:r w:rsidRPr="00C30C90">
        <w:rPr>
          <w:rFonts w:cstheme="minorHAnsi"/>
        </w:rPr>
        <w:t>So súhlasom dotknutej osoby, alebo na jeho/jej príkaz môžu byť osobné údaje poskytnuté ďalším príjemcom.</w:t>
      </w:r>
    </w:p>
    <w:p w:rsidR="0082556E" w:rsidRPr="00C30C90" w:rsidRDefault="00C1094C" w:rsidP="00FB3EED">
      <w:pPr>
        <w:pStyle w:val="Odsekzoznamu"/>
        <w:numPr>
          <w:ilvl w:val="0"/>
          <w:numId w:val="1"/>
        </w:numPr>
        <w:ind w:left="426"/>
        <w:jc w:val="both"/>
        <w:rPr>
          <w:rFonts w:cstheme="minorHAnsi"/>
          <w:b/>
        </w:rPr>
      </w:pPr>
      <w:r w:rsidRPr="00C30C90">
        <w:rPr>
          <w:rFonts w:cstheme="minorHAnsi"/>
          <w:b/>
        </w:rPr>
        <w:t>Prenos osobných údajov do tretej krajiny / medzinárodnej organizácii</w:t>
      </w:r>
    </w:p>
    <w:p w:rsidR="00C1094C" w:rsidRPr="00C30C90" w:rsidRDefault="00AD156D" w:rsidP="00FB3EED">
      <w:pPr>
        <w:pStyle w:val="Odsekzoznamu"/>
        <w:ind w:left="426"/>
        <w:jc w:val="both"/>
        <w:rPr>
          <w:rFonts w:cstheme="minorHAnsi"/>
        </w:rPr>
      </w:pPr>
      <w:r w:rsidRPr="00C30C90">
        <w:rPr>
          <w:rFonts w:cstheme="minorHAnsi"/>
        </w:rPr>
        <w:t>Prenos do tretích krajín, alebo medzinárodných organizácií sa nevykonáva.</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Identifikácia zdroja, z ktorého boli osobné údaje získané</w:t>
      </w:r>
    </w:p>
    <w:p w:rsidR="0006119C" w:rsidRPr="00015DCB" w:rsidRDefault="0006119C" w:rsidP="0006119C">
      <w:pPr>
        <w:pStyle w:val="Odsekzoznamu"/>
        <w:ind w:left="426"/>
        <w:jc w:val="both"/>
        <w:rPr>
          <w:rFonts w:cstheme="minorHAnsi"/>
        </w:rPr>
      </w:pPr>
      <w:r w:rsidRPr="00C30C90">
        <w:rPr>
          <w:rFonts w:cstheme="minorHAnsi"/>
        </w:rPr>
        <w:t>Priamo od dotknutej osoby (</w:t>
      </w:r>
      <w:r w:rsidRPr="00015DCB">
        <w:rPr>
          <w:rFonts w:cstheme="minorHAnsi"/>
        </w:rPr>
        <w:t>osobne,</w:t>
      </w:r>
      <w:r w:rsidR="00015DCB">
        <w:rPr>
          <w:rFonts w:cstheme="minorHAnsi"/>
        </w:rPr>
        <w:t xml:space="preserve"> </w:t>
      </w:r>
      <w:r w:rsidR="00B219A8" w:rsidRPr="00015DCB">
        <w:rPr>
          <w:rFonts w:cstheme="minorHAnsi"/>
        </w:rPr>
        <w:t xml:space="preserve">vyplnením formuláru „Prihláška na </w:t>
      </w:r>
      <w:proofErr w:type="spellStart"/>
      <w:r w:rsidR="00B219A8" w:rsidRPr="00015DCB">
        <w:rPr>
          <w:rFonts w:cstheme="minorHAnsi"/>
        </w:rPr>
        <w:t>šk.r</w:t>
      </w:r>
      <w:proofErr w:type="spellEnd"/>
      <w:r w:rsidR="00B219A8" w:rsidRPr="00015DCB">
        <w:rPr>
          <w:rFonts w:cstheme="minorHAnsi"/>
        </w:rPr>
        <w:t>.</w:t>
      </w:r>
      <w:r w:rsidR="00511E2C" w:rsidRPr="00015DCB">
        <w:rPr>
          <w:rFonts w:cstheme="minorHAnsi"/>
        </w:rPr>
        <w:t>“</w:t>
      </w:r>
      <w:r w:rsidRPr="00015DCB">
        <w:rPr>
          <w:rFonts w:cstheme="minorHAnsi"/>
        </w:rPr>
        <w:t xml:space="preserve"> prevádzkovateľa</w:t>
      </w:r>
      <w:r w:rsidR="00B219A8" w:rsidRPr="00015DCB">
        <w:rPr>
          <w:rFonts w:cstheme="minorHAnsi"/>
        </w:rPr>
        <w:t>“</w:t>
      </w:r>
      <w:r w:rsidRPr="00015DCB">
        <w:rPr>
          <w:rFonts w:cstheme="minorHAnsi"/>
        </w:rPr>
        <w:t>)</w:t>
      </w:r>
    </w:p>
    <w:p w:rsidR="00C1094C" w:rsidRPr="00C30C90" w:rsidRDefault="00C1094C" w:rsidP="00FB3EED">
      <w:pPr>
        <w:pStyle w:val="Odsekzoznamu"/>
        <w:numPr>
          <w:ilvl w:val="0"/>
          <w:numId w:val="1"/>
        </w:numPr>
        <w:ind w:left="426"/>
        <w:jc w:val="both"/>
        <w:rPr>
          <w:rFonts w:cstheme="minorHAnsi"/>
          <w:b/>
        </w:rPr>
      </w:pPr>
      <w:r w:rsidRPr="00C30C90">
        <w:rPr>
          <w:rFonts w:cstheme="minorHAnsi"/>
          <w:b/>
        </w:rPr>
        <w:t>Doba uchovávania osobných údajov</w:t>
      </w:r>
    </w:p>
    <w:p w:rsidR="00C1094C" w:rsidRPr="00C30C90" w:rsidRDefault="006A21F7" w:rsidP="00FB3EED">
      <w:pPr>
        <w:pStyle w:val="Odsekzoznamu"/>
        <w:ind w:left="426"/>
        <w:jc w:val="both"/>
        <w:rPr>
          <w:rFonts w:cstheme="minorHAnsi"/>
        </w:rPr>
      </w:pPr>
      <w:r w:rsidRPr="00C30C90">
        <w:rPr>
          <w:rFonts w:cstheme="minorHAnsi"/>
        </w:rPr>
        <w:t>Prevádzkovateľ spracú</w:t>
      </w:r>
      <w:r w:rsidR="00DC1732" w:rsidRPr="00C30C90">
        <w:rPr>
          <w:rFonts w:cstheme="minorHAnsi"/>
        </w:rPr>
        <w:t>va osobné údaje po dobu nevyhnutnú</w:t>
      </w:r>
      <w:r w:rsidR="001A4ABC" w:rsidRPr="00C30C90">
        <w:rPr>
          <w:rFonts w:cstheme="minorHAnsi"/>
        </w:rPr>
        <w:t xml:space="preserve"> na splnenie účelu</w:t>
      </w:r>
      <w:r w:rsidR="00015DCB">
        <w:rPr>
          <w:rFonts w:cstheme="minorHAnsi"/>
        </w:rPr>
        <w:t xml:space="preserve"> a následne na účely archivácie po dobu stanovenú v registratúrnom pláne prevádzkovateľa a sú archivované na obdobie, ktoré je vyžadované a uvedené v príslušných právnych predpisoch a podľa všeobecných premlčacích dôb</w:t>
      </w:r>
      <w:r w:rsidR="00DC1732" w:rsidRPr="007D09C2">
        <w:rPr>
          <w:rFonts w:cstheme="minorHAnsi"/>
        </w:rPr>
        <w:t>.</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Profilovanie</w:t>
      </w:r>
    </w:p>
    <w:p w:rsidR="0006119C" w:rsidRPr="00C30C90" w:rsidRDefault="0006119C" w:rsidP="0006119C">
      <w:pPr>
        <w:pStyle w:val="Odsekzoznamu"/>
        <w:ind w:left="426"/>
        <w:jc w:val="both"/>
        <w:rPr>
          <w:rFonts w:cstheme="minorHAnsi"/>
        </w:rPr>
      </w:pPr>
      <w:r w:rsidRPr="00C30C90">
        <w:rPr>
          <w:rFonts w:cstheme="minorHAnsi"/>
        </w:rPr>
        <w:t>Prevádzkovateľ nespracúva osobné údaje profilovaním, ani obdobným spôsobom založenom na automatizovanom individuálnom rozhodovaní.</w:t>
      </w:r>
    </w:p>
    <w:p w:rsidR="00C1094C" w:rsidRPr="00C30C90" w:rsidRDefault="00C1094C" w:rsidP="00FB3EED">
      <w:pPr>
        <w:pStyle w:val="Odsekzoznamu"/>
        <w:numPr>
          <w:ilvl w:val="0"/>
          <w:numId w:val="1"/>
        </w:numPr>
        <w:ind w:left="426"/>
        <w:jc w:val="both"/>
        <w:rPr>
          <w:rFonts w:cstheme="minorHAnsi"/>
          <w:b/>
        </w:rPr>
      </w:pPr>
      <w:r w:rsidRPr="00C30C90">
        <w:rPr>
          <w:rFonts w:cstheme="minorHAnsi"/>
          <w:b/>
        </w:rPr>
        <w:t>Práva dotknutej osoby</w:t>
      </w:r>
    </w:p>
    <w:p w:rsidR="00B93133" w:rsidRDefault="00BB6BE2" w:rsidP="00BB6BE2">
      <w:pPr>
        <w:ind w:left="426"/>
        <w:jc w:val="both"/>
        <w:rPr>
          <w:rFonts w:cstheme="minorHAnsi"/>
        </w:rPr>
      </w:pPr>
      <w:r w:rsidRPr="00C30C90">
        <w:rPr>
          <w:rFonts w:cstheme="minorHAnsi"/>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w:t>
      </w:r>
    </w:p>
    <w:p w:rsidR="00B93133" w:rsidRDefault="00B93133" w:rsidP="00B93133">
      <w:pPr>
        <w:pStyle w:val="Odsekzoznamu"/>
        <w:numPr>
          <w:ilvl w:val="0"/>
          <w:numId w:val="5"/>
        </w:numPr>
        <w:jc w:val="both"/>
        <w:rPr>
          <w:rFonts w:cstheme="minorHAnsi"/>
        </w:rPr>
      </w:pPr>
      <w:r>
        <w:rPr>
          <w:rFonts w:cstheme="minorHAnsi"/>
        </w:rPr>
        <w:t>Právo Do</w:t>
      </w:r>
      <w:r w:rsidR="00934187">
        <w:rPr>
          <w:rFonts w:cstheme="minorHAnsi"/>
        </w:rPr>
        <w:t>t</w:t>
      </w:r>
      <w:r>
        <w:rPr>
          <w:rFonts w:cstheme="minorHAnsi"/>
        </w:rPr>
        <w:t>knutej osoby na prístup k osobným údajom vo svojej podstate znamená, že Dotknutá osoba má právo získať od nás potvrdenie o tom, či sa spracúvajú osobné údaje, ktoré sa jej týkajú, a ak tomu tak je, má právo získať prístup k týmto osobným údajom</w:t>
      </w:r>
      <w:r w:rsidR="00E61D71">
        <w:rPr>
          <w:rFonts w:cstheme="minorHAnsi"/>
        </w:rPr>
        <w:t>.</w:t>
      </w:r>
    </w:p>
    <w:p w:rsidR="00E61D71" w:rsidRDefault="00E61D71" w:rsidP="00B93133">
      <w:pPr>
        <w:pStyle w:val="Odsekzoznamu"/>
        <w:numPr>
          <w:ilvl w:val="0"/>
          <w:numId w:val="5"/>
        </w:numPr>
        <w:jc w:val="both"/>
        <w:rPr>
          <w:rFonts w:cstheme="minorHAnsi"/>
        </w:rPr>
      </w:pPr>
      <w:r>
        <w:rPr>
          <w:rFonts w:cstheme="minorHAnsi"/>
        </w:rPr>
        <w:t>Právo dotknutej osoby na opravu osobných údajov znamená, že nás kedykoľvek môžete požiadať o opravu, či doplnenie Vašich osobných údajov, pokiaľ by boli nepresné, či neúplné.</w:t>
      </w:r>
    </w:p>
    <w:p w:rsidR="00E61D71" w:rsidRDefault="00E61D71" w:rsidP="00B93133">
      <w:pPr>
        <w:pStyle w:val="Odsekzoznamu"/>
        <w:numPr>
          <w:ilvl w:val="0"/>
          <w:numId w:val="5"/>
        </w:numPr>
        <w:jc w:val="both"/>
        <w:rPr>
          <w:rFonts w:cstheme="minorHAnsi"/>
        </w:rPr>
      </w:pPr>
      <w:r>
        <w:rPr>
          <w:rFonts w:cstheme="minorHAnsi"/>
        </w:rPr>
        <w:t>Právo Dotknutej osoby na vymazanie osobných údajov bez zbytočného odkladu, ktoré sa týkajú Dotknutej osoby, ak je splnený niektorý z týchto dôvodov:</w:t>
      </w:r>
    </w:p>
    <w:p w:rsidR="00E61D71" w:rsidRDefault="00E61D71" w:rsidP="00E61D71">
      <w:pPr>
        <w:pStyle w:val="Odsekzoznamu"/>
        <w:numPr>
          <w:ilvl w:val="0"/>
          <w:numId w:val="6"/>
        </w:numPr>
        <w:jc w:val="both"/>
        <w:rPr>
          <w:rFonts w:cstheme="minorHAnsi"/>
        </w:rPr>
      </w:pPr>
      <w:r>
        <w:rPr>
          <w:rFonts w:cstheme="minorHAnsi"/>
        </w:rPr>
        <w:t>osobné údaje už nie sú potrebné na účely, na ktoré sa získavali alebo inak spracúvali ,</w:t>
      </w:r>
    </w:p>
    <w:p w:rsidR="00E61D71" w:rsidRDefault="00E61D71" w:rsidP="00E61D71">
      <w:pPr>
        <w:pStyle w:val="Odsekzoznamu"/>
        <w:numPr>
          <w:ilvl w:val="0"/>
          <w:numId w:val="6"/>
        </w:numPr>
        <w:jc w:val="both"/>
        <w:rPr>
          <w:rFonts w:cstheme="minorHAnsi"/>
        </w:rPr>
      </w:pPr>
      <w:r>
        <w:rPr>
          <w:rFonts w:cstheme="minorHAnsi"/>
        </w:rPr>
        <w:t>dotknutá osoba odvolá súhlas, na základe ktorého sa spracúvanie vykonáva, a to za splnenia podmienky, že neexistuje iný právny základ pre spracúvanie osobných údajov</w:t>
      </w:r>
    </w:p>
    <w:p w:rsidR="00A1008C" w:rsidRDefault="00A1008C" w:rsidP="00E61D71">
      <w:pPr>
        <w:pStyle w:val="Odsekzoznamu"/>
        <w:numPr>
          <w:ilvl w:val="0"/>
          <w:numId w:val="6"/>
        </w:numPr>
        <w:jc w:val="both"/>
        <w:rPr>
          <w:rFonts w:cstheme="minorHAnsi"/>
        </w:rPr>
      </w:pPr>
      <w:r>
        <w:rPr>
          <w:rFonts w:cstheme="minorHAnsi"/>
        </w:rPr>
        <w:t>dotknutá osoba namieta voči spracúvaniu osobných údajov podľa článku 21 ods.1. Nariadenia a neprevažujú žiadne oprávnené dôvody na spracúvanie osobných údajov alebo Dotknutá osoba namieta voči spracúvaniu osobných údajov podľa článku 21 ods.2. Nariadenia ,</w:t>
      </w:r>
    </w:p>
    <w:p w:rsidR="00A1008C" w:rsidRDefault="00A1008C" w:rsidP="00E61D71">
      <w:pPr>
        <w:pStyle w:val="Odsekzoznamu"/>
        <w:numPr>
          <w:ilvl w:val="0"/>
          <w:numId w:val="6"/>
        </w:numPr>
        <w:jc w:val="both"/>
        <w:rPr>
          <w:rFonts w:cstheme="minorHAnsi"/>
        </w:rPr>
      </w:pPr>
      <w:r>
        <w:rPr>
          <w:rFonts w:cstheme="minorHAnsi"/>
        </w:rPr>
        <w:t>osobné údaje sa spracúvali nezákonne ,</w:t>
      </w:r>
    </w:p>
    <w:p w:rsidR="00A1008C" w:rsidRDefault="00A1008C" w:rsidP="00A1008C">
      <w:pPr>
        <w:ind w:left="786"/>
        <w:jc w:val="both"/>
        <w:rPr>
          <w:rFonts w:cstheme="minorHAnsi"/>
        </w:rPr>
      </w:pPr>
      <w:r>
        <w:rPr>
          <w:rFonts w:cstheme="minorHAnsi"/>
        </w:rPr>
        <w:lastRenderedPageBreak/>
        <w:t>pritom platí, že právo na vymazanie osobných údajov s obsahom práv podľa článku 17 ods.1. a 2. Nariadenia nevznikne, pokiaľ je spracúvanie údajov potrebné:</w:t>
      </w:r>
    </w:p>
    <w:p w:rsidR="00A1008C" w:rsidRDefault="00A1008C" w:rsidP="00A1008C">
      <w:pPr>
        <w:pStyle w:val="Odsekzoznamu"/>
        <w:numPr>
          <w:ilvl w:val="0"/>
          <w:numId w:val="6"/>
        </w:numPr>
        <w:jc w:val="both"/>
        <w:rPr>
          <w:rFonts w:cstheme="minorHAnsi"/>
        </w:rPr>
      </w:pPr>
      <w:r>
        <w:rPr>
          <w:rFonts w:cstheme="minorHAnsi"/>
        </w:rPr>
        <w:t>na uplatnenie práva na slobodu prejavu a na informácie,</w:t>
      </w:r>
    </w:p>
    <w:p w:rsidR="00A1008C" w:rsidRDefault="00A1008C" w:rsidP="00A1008C">
      <w:pPr>
        <w:pStyle w:val="Odsekzoznamu"/>
        <w:numPr>
          <w:ilvl w:val="0"/>
          <w:numId w:val="6"/>
        </w:numPr>
        <w:jc w:val="both"/>
        <w:rPr>
          <w:rFonts w:cstheme="minorHAnsi"/>
        </w:rPr>
      </w:pPr>
      <w:r>
        <w:rPr>
          <w:rFonts w:cstheme="minorHAnsi"/>
        </w:rPr>
        <w:t>na splnenie zákonnej povinnosti, ktorá si vyžaduje spracúvanie podľa práva EU alebo práva členského štátu, ktorému Prevádzkovateľ podlieha, alebo na splnenie úlohy realizovanej vo verejnom záujme alebo pri výkonnej moci zverenej Prevádzkovateľovi</w:t>
      </w:r>
    </w:p>
    <w:p w:rsidR="00A1008C" w:rsidRPr="00A1008C" w:rsidRDefault="00A1008C" w:rsidP="00A1008C">
      <w:pPr>
        <w:pStyle w:val="Odsekzoznamu"/>
        <w:numPr>
          <w:ilvl w:val="0"/>
          <w:numId w:val="6"/>
        </w:numPr>
        <w:jc w:val="both"/>
        <w:rPr>
          <w:rFonts w:cstheme="minorHAnsi"/>
        </w:rPr>
      </w:pPr>
      <w:r>
        <w:rPr>
          <w:rFonts w:cstheme="minorHAnsi"/>
        </w:rPr>
        <w:t>na preukazovanie, uplatňovanie alebo obhajovanie právnych nárokov</w:t>
      </w:r>
    </w:p>
    <w:p w:rsidR="00BB6BE2" w:rsidRDefault="00BB6BE2" w:rsidP="00BB6BE2">
      <w:pPr>
        <w:ind w:left="426"/>
        <w:jc w:val="both"/>
        <w:rPr>
          <w:rFonts w:cstheme="minorHAnsi"/>
        </w:rPr>
      </w:pPr>
      <w:r w:rsidRPr="00C30C90">
        <w:rPr>
          <w:rFonts w:cstheme="minorHAnsi"/>
        </w:rPr>
        <w:t>Dotknutá osoba môže uplatniť svoje práva zaslaním emailu na adresu:</w:t>
      </w:r>
      <w:r w:rsidR="00E61D71">
        <w:rPr>
          <w:rFonts w:cstheme="minorHAnsi"/>
        </w:rPr>
        <w:t xml:space="preserve"> </w:t>
      </w:r>
      <w:r w:rsidR="007D09C2">
        <w:rPr>
          <w:rFonts w:cstheme="minorHAnsi"/>
        </w:rPr>
        <w:t>and.cibulova</w:t>
      </w:r>
      <w:r w:rsidRPr="00E61D71">
        <w:rPr>
          <w:rFonts w:cstheme="minorHAnsi"/>
        </w:rPr>
        <w:t>@</w:t>
      </w:r>
      <w:r w:rsidR="00E61D71">
        <w:rPr>
          <w:rFonts w:cstheme="minorHAnsi"/>
        </w:rPr>
        <w:t>gmail.com</w:t>
      </w:r>
      <w:r w:rsidRPr="00C30C90">
        <w:rPr>
          <w:rFonts w:cstheme="minorHAnsi"/>
        </w:rPr>
        <w:t>, alebo písomne na adresu prevádzkovateľa.</w:t>
      </w:r>
    </w:p>
    <w:p w:rsidR="00C679C6" w:rsidRDefault="00C679C6" w:rsidP="00C679C6">
      <w:pPr>
        <w:pStyle w:val="Odsekzoznamu"/>
        <w:numPr>
          <w:ilvl w:val="0"/>
          <w:numId w:val="6"/>
        </w:numPr>
        <w:spacing w:after="0" w:line="240" w:lineRule="auto"/>
        <w:rPr>
          <w:rFonts w:eastAsia="Times New Roman" w:cs="Arial"/>
          <w:lang w:eastAsia="sk-SK"/>
        </w:rPr>
      </w:pPr>
      <w:r>
        <w:rPr>
          <w:rFonts w:eastAsia="Times New Roman" w:cs="Arial"/>
          <w:lang w:eastAsia="sk-SK"/>
        </w:rPr>
        <w:t xml:space="preserve">Podanie sťažnosti kontrolnému orgánu pre ochranu osobných údajov. Prednosť samozrejme dávame vyriešeniu Vášho problému bez podnetu na Úrad na ochranu osobných údajov, ale Vašim právom je aj obrátiť sa na Úrad na ochranu osobných údajov, Hraničná 12, 820 07 Bratislava, e-mail: </w:t>
      </w:r>
      <w:hyperlink r:id="rId5" w:history="1">
        <w:r>
          <w:rPr>
            <w:rStyle w:val="Hypertextovprepojenie"/>
            <w:rFonts w:eastAsia="Times New Roman" w:cs="Arial"/>
            <w:lang w:eastAsia="sk-SK"/>
          </w:rPr>
          <w:t>statny.dozor@pdp.gov.sk</w:t>
        </w:r>
      </w:hyperlink>
      <w:r>
        <w:rPr>
          <w:rFonts w:eastAsia="Times New Roman" w:cs="Arial"/>
          <w:lang w:eastAsia="sk-SK"/>
        </w:rPr>
        <w:t>.</w:t>
      </w:r>
    </w:p>
    <w:p w:rsidR="00C679C6" w:rsidRPr="00C30C90" w:rsidRDefault="00C679C6" w:rsidP="00BB6BE2">
      <w:pPr>
        <w:ind w:left="426"/>
        <w:jc w:val="both"/>
        <w:rPr>
          <w:rFonts w:cstheme="minorHAnsi"/>
        </w:rPr>
      </w:pPr>
    </w:p>
    <w:p w:rsidR="00C1094C" w:rsidRPr="00C30C90" w:rsidRDefault="00C1094C" w:rsidP="00FB3EED">
      <w:pPr>
        <w:pStyle w:val="Odsekzoznamu"/>
        <w:numPr>
          <w:ilvl w:val="0"/>
          <w:numId w:val="1"/>
        </w:numPr>
        <w:ind w:left="426"/>
        <w:jc w:val="both"/>
        <w:rPr>
          <w:rFonts w:cstheme="minorHAnsi"/>
          <w:b/>
        </w:rPr>
      </w:pPr>
      <w:r w:rsidRPr="00C30C90">
        <w:rPr>
          <w:rFonts w:cstheme="minorHAnsi"/>
          <w:b/>
        </w:rPr>
        <w:t>Povinnosť poskytnutia osobných údajov</w:t>
      </w:r>
    </w:p>
    <w:p w:rsidR="00C1094C" w:rsidRPr="00C30C90" w:rsidRDefault="009E01B8" w:rsidP="00FB3EED">
      <w:pPr>
        <w:pStyle w:val="Odsekzoznamu"/>
        <w:ind w:left="426"/>
        <w:jc w:val="both"/>
        <w:rPr>
          <w:rFonts w:cstheme="minorHAnsi"/>
        </w:rPr>
      </w:pPr>
      <w:bookmarkStart w:id="0" w:name="_GoBack"/>
      <w:bookmarkEnd w:id="0"/>
      <w:r w:rsidRPr="00AF4F59">
        <w:rPr>
          <w:rFonts w:cstheme="minorHAnsi"/>
        </w:rPr>
        <w:t>Poskytnutie osobných údajov je zákonnou požiadavkou /zmluvnou požiadavkou, resp. požiadavkou ktorá je potrebná na uzavretie zmluvy. Dotknutá osoba má povinnosť poskytnúť osobné údaje, v prípade ich neposkytnutia dotknutá osoba porušuje zákon.</w:t>
      </w:r>
    </w:p>
    <w:p w:rsidR="00640FE7" w:rsidRDefault="00640FE7" w:rsidP="00FB3EED">
      <w:pPr>
        <w:jc w:val="both"/>
        <w:rPr>
          <w:rFonts w:cstheme="minorHAnsi"/>
        </w:rPr>
      </w:pPr>
    </w:p>
    <w:p w:rsidR="00E419FC" w:rsidRPr="008A1A49" w:rsidRDefault="00E419FC" w:rsidP="00E419FC">
      <w:pPr>
        <w:jc w:val="center"/>
        <w:rPr>
          <w:rFonts w:ascii="Verdana" w:hAnsi="Verdana"/>
          <w:b/>
          <w:sz w:val="20"/>
          <w:szCs w:val="20"/>
        </w:rPr>
      </w:pPr>
      <w:r w:rsidRPr="008A1A49">
        <w:rPr>
          <w:rFonts w:ascii="Verdana" w:hAnsi="Verdana"/>
          <w:b/>
          <w:sz w:val="20"/>
          <w:szCs w:val="20"/>
        </w:rPr>
        <w:t xml:space="preserve">pre informačný systém: </w:t>
      </w:r>
      <w:r w:rsidRPr="006A70DC">
        <w:rPr>
          <w:rFonts w:ascii="Verdana" w:hAnsi="Verdana"/>
          <w:b/>
          <w:sz w:val="20"/>
          <w:szCs w:val="20"/>
        </w:rPr>
        <w:t>IS propagácia</w:t>
      </w:r>
    </w:p>
    <w:p w:rsidR="00E419FC" w:rsidRPr="00F73DF7" w:rsidRDefault="00E419FC" w:rsidP="00E419FC">
      <w:pPr>
        <w:jc w:val="both"/>
        <w:rPr>
          <w:b/>
          <w:sz w:val="20"/>
          <w:szCs w:val="20"/>
        </w:rPr>
      </w:pPr>
      <w:r w:rsidRPr="00F73DF7">
        <w:rPr>
          <w:b/>
          <w:sz w:val="20"/>
          <w:szCs w:val="20"/>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F73DF7" w:rsidRDefault="00E419FC" w:rsidP="00E419FC">
      <w:pPr>
        <w:jc w:val="both"/>
      </w:pPr>
      <w:r w:rsidRPr="00F73DF7">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F73DF7" w:rsidRDefault="00E419FC" w:rsidP="00E419FC">
      <w:pPr>
        <w:jc w:val="both"/>
        <w:rPr>
          <w:b/>
        </w:rPr>
      </w:pPr>
      <w:r w:rsidRPr="00F73DF7">
        <w:rPr>
          <w:b/>
        </w:rPr>
        <w:t>Identifikačné a kontaktné údaje:</w:t>
      </w:r>
    </w:p>
    <w:p w:rsidR="00E419FC" w:rsidRPr="00F73DF7" w:rsidRDefault="00E419FC" w:rsidP="00E419FC">
      <w:pPr>
        <w:jc w:val="both"/>
        <w:rPr>
          <w:b/>
        </w:rPr>
      </w:pPr>
      <w:r w:rsidRPr="00F73DF7">
        <w:t xml:space="preserve">Prevádzkovateľom spracúvajúcim Vaše osobné údaje je </w:t>
      </w:r>
      <w:r w:rsidR="00105091" w:rsidRPr="00F73DF7">
        <w:rPr>
          <w:b/>
        </w:rPr>
        <w:t>Súkromn</w:t>
      </w:r>
      <w:r w:rsidR="00612E24">
        <w:rPr>
          <w:b/>
        </w:rPr>
        <w:t xml:space="preserve">é centrum voľného času TK DEEP, </w:t>
      </w:r>
      <w:proofErr w:type="spellStart"/>
      <w:r w:rsidR="00612E24">
        <w:rPr>
          <w:b/>
        </w:rPr>
        <w:t>M.H</w:t>
      </w:r>
      <w:r w:rsidR="00105091" w:rsidRPr="00F73DF7">
        <w:rPr>
          <w:b/>
        </w:rPr>
        <w:t>aľamovej</w:t>
      </w:r>
      <w:proofErr w:type="spellEnd"/>
      <w:r w:rsidR="00105091" w:rsidRPr="00F73DF7">
        <w:rPr>
          <w:b/>
        </w:rPr>
        <w:t xml:space="preserve"> 21, 036 01 Martin</w:t>
      </w:r>
    </w:p>
    <w:p w:rsidR="00E419FC" w:rsidRPr="00F73DF7" w:rsidRDefault="00E419FC" w:rsidP="00E419FC">
      <w:pPr>
        <w:jc w:val="both"/>
        <w:rPr>
          <w:b/>
        </w:rPr>
      </w:pPr>
      <w:r w:rsidRPr="00F73DF7">
        <w:rPr>
          <w:b/>
        </w:rPr>
        <w:t>Kontaktné údaje zodpovednej osoby pre dohľad nad spracúvaním osobných údajov:</w:t>
      </w:r>
    </w:p>
    <w:p w:rsidR="00105091" w:rsidRPr="00F73DF7" w:rsidRDefault="00105091" w:rsidP="00105091">
      <w:pPr>
        <w:jc w:val="both"/>
        <w:rPr>
          <w:rFonts w:cstheme="minorHAnsi"/>
        </w:rPr>
      </w:pPr>
      <w:r w:rsidRPr="00F73DF7">
        <w:rPr>
          <w:rFonts w:cstheme="minorHAnsi"/>
        </w:rPr>
        <w:t>Mgr. Andrea Cibulová, email: and.cibulova@gmail.com</w:t>
      </w:r>
    </w:p>
    <w:p w:rsidR="00E419FC" w:rsidRPr="00F73DF7" w:rsidRDefault="00E419FC" w:rsidP="00E419FC">
      <w:pPr>
        <w:pStyle w:val="Odsekzoznamu"/>
        <w:numPr>
          <w:ilvl w:val="0"/>
          <w:numId w:val="7"/>
        </w:numPr>
        <w:jc w:val="both"/>
        <w:rPr>
          <w:b/>
        </w:rPr>
      </w:pPr>
      <w:r w:rsidRPr="00F73DF7">
        <w:rPr>
          <w:b/>
        </w:rPr>
        <w:t>Účel spracúvania osobných údajov a právny základ spracúvania</w:t>
      </w:r>
    </w:p>
    <w:p w:rsidR="00E419FC" w:rsidRPr="00F73DF7" w:rsidRDefault="00E419FC" w:rsidP="00E419FC">
      <w:pPr>
        <w:pStyle w:val="Odsekzoznamu"/>
        <w:ind w:left="426"/>
        <w:jc w:val="both"/>
      </w:pPr>
      <w:r w:rsidRPr="00F73DF7">
        <w:t xml:space="preserve">Účelom spracúvania osobných údajov je: </w:t>
      </w:r>
      <w:r w:rsidRPr="00F73DF7">
        <w:rPr>
          <w:b/>
        </w:rPr>
        <w:t>pozitívna</w:t>
      </w:r>
      <w:r w:rsidRPr="00F73DF7">
        <w:t xml:space="preserve"> propagácia aktivít prevádzkovateľa, dokumentačné, a prezentačné účely.</w:t>
      </w:r>
    </w:p>
    <w:p w:rsidR="00E419FC" w:rsidRPr="00F73DF7" w:rsidRDefault="00E419FC" w:rsidP="00E419FC">
      <w:pPr>
        <w:pStyle w:val="Odsekzoznamu"/>
        <w:ind w:left="426"/>
        <w:jc w:val="both"/>
      </w:pPr>
      <w:r w:rsidRPr="00F73DF7">
        <w:t xml:space="preserve">Osobné údaje sa spracúvajú na základe: </w:t>
      </w:r>
      <w:r w:rsidRPr="00F73DF7">
        <w:rPr>
          <w:b/>
        </w:rPr>
        <w:t>súhlasu</w:t>
      </w:r>
      <w:r w:rsidRPr="00F73DF7">
        <w:t xml:space="preserve"> podľa §13 ods. 1 písm. a) Zákona a čl. 6 ods. 1 písm. a) Nariadenia.</w:t>
      </w:r>
    </w:p>
    <w:p w:rsidR="00E419FC" w:rsidRPr="00F73DF7" w:rsidRDefault="00E419FC" w:rsidP="00E419FC">
      <w:pPr>
        <w:pStyle w:val="Odsekzoznamu"/>
        <w:ind w:left="426"/>
        <w:jc w:val="both"/>
        <w:rPr>
          <w:b/>
        </w:rPr>
      </w:pPr>
      <w:r w:rsidRPr="00F73DF7">
        <w:rPr>
          <w:b/>
        </w:rPr>
        <w:t>Oprávnené záujmy prevádzkovateľa, alebo tretej strany</w:t>
      </w:r>
    </w:p>
    <w:p w:rsidR="00E419FC" w:rsidRPr="00F73DF7" w:rsidRDefault="00E419FC" w:rsidP="00E419FC">
      <w:pPr>
        <w:pStyle w:val="Odsekzoznamu"/>
        <w:ind w:left="426"/>
        <w:jc w:val="both"/>
      </w:pPr>
      <w:r w:rsidRPr="00F73DF7">
        <w:t>Spracúvanie osobných údajov za účelom oprávnených záujmov prevádzkovateľa, alebo tretej strany sa nevykonáva.</w:t>
      </w:r>
    </w:p>
    <w:p w:rsidR="00E419FC" w:rsidRPr="00F73DF7" w:rsidRDefault="00E419FC" w:rsidP="00E419FC">
      <w:pPr>
        <w:pStyle w:val="Odsekzoznamu"/>
        <w:numPr>
          <w:ilvl w:val="0"/>
          <w:numId w:val="7"/>
        </w:numPr>
        <w:ind w:left="426"/>
        <w:jc w:val="both"/>
        <w:rPr>
          <w:b/>
        </w:rPr>
      </w:pPr>
      <w:r w:rsidRPr="00F73DF7">
        <w:rPr>
          <w:b/>
        </w:rPr>
        <w:t>Identifikácia spracúvaných osobných údajov dotknutých osôb</w:t>
      </w:r>
    </w:p>
    <w:p w:rsidR="00E419FC" w:rsidRPr="00F73DF7" w:rsidRDefault="00E419FC" w:rsidP="00E419FC">
      <w:pPr>
        <w:pStyle w:val="Odsekzoznamu"/>
        <w:ind w:left="426"/>
        <w:jc w:val="both"/>
      </w:pPr>
      <w:r w:rsidRPr="00F73DF7">
        <w:lastRenderedPageBreak/>
        <w:t>Dotknuté osoby, o ktorých sa osobné údaje spracúvajú sú: zamestnanci, osoby v obdobnom pracovnoprávnom vzťahu a žiaci</w:t>
      </w:r>
    </w:p>
    <w:p w:rsidR="00E419FC" w:rsidRPr="00F73DF7" w:rsidRDefault="00E419FC" w:rsidP="00E419FC">
      <w:pPr>
        <w:pStyle w:val="Odsekzoznamu"/>
        <w:ind w:left="426"/>
        <w:jc w:val="both"/>
      </w:pPr>
      <w:r w:rsidRPr="00F73DF7">
        <w:t xml:space="preserve">Rozsah spracúvaných osobných údajov: </w:t>
      </w:r>
    </w:p>
    <w:p w:rsidR="00E419FC" w:rsidRPr="00F73DF7" w:rsidRDefault="00E419FC" w:rsidP="00E419FC">
      <w:pPr>
        <w:pStyle w:val="Odsekzoznamu"/>
        <w:ind w:left="426"/>
        <w:jc w:val="both"/>
        <w:rPr>
          <w:rFonts w:cs="Calibri Light"/>
        </w:rPr>
      </w:pPr>
      <w:r w:rsidRPr="00F73DF7">
        <w:rPr>
          <w:b/>
        </w:rPr>
        <w:t>Osobné údaje zamestnancov</w:t>
      </w:r>
      <w:r w:rsidRPr="00F73DF7">
        <w:t xml:space="preserve"> a osôb v obdobnom pracovnoprávnom vzťahu - </w:t>
      </w:r>
      <w:r w:rsidRPr="00F73DF7">
        <w:rPr>
          <w:rFonts w:cs="Calibri Light"/>
        </w:rPr>
        <w:t>titul, meno, priezvisko, pracovné zaradenie, fotografie, zvukové, obrazové a zvukovo-obrazové záznamy,</w:t>
      </w:r>
    </w:p>
    <w:p w:rsidR="00E419FC" w:rsidRPr="00F73DF7" w:rsidRDefault="00E419FC" w:rsidP="00E419FC">
      <w:pPr>
        <w:pStyle w:val="Odsekzoznamu"/>
        <w:ind w:left="426"/>
        <w:jc w:val="both"/>
        <w:rPr>
          <w:b/>
        </w:rPr>
      </w:pPr>
      <w:r w:rsidRPr="00F73DF7">
        <w:rPr>
          <w:b/>
        </w:rPr>
        <w:t>Osobné údaje žiakov</w:t>
      </w:r>
      <w:r w:rsidRPr="00F73DF7">
        <w:t xml:space="preserve"> </w:t>
      </w:r>
      <w:r w:rsidRPr="00F73DF7">
        <w:rPr>
          <w:b/>
        </w:rPr>
        <w:t>-</w:t>
      </w:r>
      <w:r w:rsidRPr="00F73DF7">
        <w:rPr>
          <w:rFonts w:cs="Calibri Light"/>
        </w:rPr>
        <w:t xml:space="preserve"> titul, meno, priezvisko, ročník, dosiahnuté výsledky a ocenenia, fotografie, zvukové, obrazové a zvukovo-obrazové záznamy</w:t>
      </w:r>
    </w:p>
    <w:p w:rsidR="00E419FC" w:rsidRPr="00F73DF7" w:rsidRDefault="00E419FC" w:rsidP="00E419FC">
      <w:pPr>
        <w:pStyle w:val="Odsekzoznamu"/>
        <w:numPr>
          <w:ilvl w:val="0"/>
          <w:numId w:val="7"/>
        </w:numPr>
        <w:ind w:left="426"/>
        <w:jc w:val="both"/>
        <w:rPr>
          <w:b/>
        </w:rPr>
      </w:pPr>
      <w:r w:rsidRPr="00F73DF7">
        <w:rPr>
          <w:b/>
        </w:rPr>
        <w:t>Identifikácia príjemcov, kategórie príjemcov</w:t>
      </w:r>
    </w:p>
    <w:p w:rsidR="00E419FC" w:rsidRPr="00F73DF7" w:rsidRDefault="00E419FC" w:rsidP="00E419FC">
      <w:pPr>
        <w:pStyle w:val="Odsekzoznamu"/>
        <w:ind w:left="426"/>
        <w:jc w:val="both"/>
      </w:pPr>
      <w:r w:rsidRPr="00F73DF7">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F73DF7" w:rsidRDefault="00E419FC" w:rsidP="00E419FC">
      <w:pPr>
        <w:pStyle w:val="Odsekzoznamu"/>
        <w:ind w:left="426"/>
        <w:jc w:val="both"/>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8"/>
        <w:gridCol w:w="4818"/>
      </w:tblGrid>
      <w:tr w:rsidR="00E419FC" w:rsidRPr="00F73DF7" w:rsidTr="00E419FC">
        <w:trPr>
          <w:trHeight w:val="340"/>
        </w:trPr>
        <w:tc>
          <w:tcPr>
            <w:tcW w:w="4818" w:type="dxa"/>
          </w:tcPr>
          <w:p w:rsidR="00E419FC" w:rsidRPr="00F73DF7" w:rsidRDefault="00E419FC" w:rsidP="00E419FC">
            <w:pPr>
              <w:spacing w:before="100" w:after="20"/>
            </w:pPr>
            <w:r w:rsidRPr="00F73DF7">
              <w:t xml:space="preserve">Iný oprávnený subjekt </w:t>
            </w:r>
          </w:p>
        </w:tc>
        <w:tc>
          <w:tcPr>
            <w:tcW w:w="4818" w:type="dxa"/>
          </w:tcPr>
          <w:p w:rsidR="00E419FC" w:rsidRPr="00F73DF7" w:rsidRDefault="00E419FC" w:rsidP="00E419FC">
            <w:pPr>
              <w:spacing w:before="100" w:after="20"/>
            </w:pPr>
            <w:r w:rsidRPr="00F73DF7">
              <w:t>všeobecne záväzný právny predpis v podľa § 13 ods. 1 písm. c) zákona č. 18/2018 Z. z. o ochrane osobných údajov a o zmene a doplnení niektorých zákonov</w:t>
            </w:r>
          </w:p>
        </w:tc>
      </w:tr>
      <w:tr w:rsidR="00E419FC" w:rsidRPr="00F73DF7" w:rsidTr="00E419FC">
        <w:trPr>
          <w:trHeight w:val="340"/>
        </w:trPr>
        <w:tc>
          <w:tcPr>
            <w:tcW w:w="4818" w:type="dxa"/>
          </w:tcPr>
          <w:p w:rsidR="00E419FC" w:rsidRPr="00F73DF7" w:rsidRDefault="00E419FC" w:rsidP="00E419FC">
            <w:pPr>
              <w:spacing w:before="100" w:after="20"/>
            </w:pPr>
            <w:r w:rsidRPr="00F73DF7">
              <w:t>Zmluvný partner (na základe zmluvy)</w:t>
            </w:r>
            <w:r w:rsidR="00105091" w:rsidRPr="00F73DF7">
              <w:t>:</w:t>
            </w:r>
          </w:p>
          <w:p w:rsidR="00822978" w:rsidRPr="00F73DF7" w:rsidRDefault="00105091" w:rsidP="00E419FC">
            <w:pPr>
              <w:spacing w:before="100" w:after="20"/>
            </w:pPr>
            <w:proofErr w:type="spellStart"/>
            <w:r w:rsidRPr="00F73DF7">
              <w:t>WebHouse</w:t>
            </w:r>
            <w:proofErr w:type="spellEnd"/>
            <w:r w:rsidRPr="00F73DF7">
              <w:t xml:space="preserve">, s.r.o. – registrátor domény </w:t>
            </w:r>
            <w:r w:rsidR="00822978" w:rsidRPr="00F73DF7">
              <w:t xml:space="preserve"> </w:t>
            </w:r>
            <w:hyperlink r:id="rId6" w:history="1">
              <w:r w:rsidR="00822978" w:rsidRPr="00F73DF7">
                <w:rPr>
                  <w:rStyle w:val="Hypertextovprepojenie"/>
                </w:rPr>
                <w:t>https://www.webhouse.sk/sk/ochrana-osobnych-udajov/</w:t>
              </w:r>
            </w:hyperlink>
            <w:r w:rsidR="00822978" w:rsidRPr="00F73DF7">
              <w:t xml:space="preserve"> </w:t>
            </w:r>
            <w:r w:rsidRPr="00F73DF7">
              <w:t>a </w:t>
            </w:r>
          </w:p>
          <w:p w:rsidR="00E419FC" w:rsidRPr="00F73DF7" w:rsidRDefault="00822978" w:rsidP="00612E24">
            <w:pPr>
              <w:spacing w:before="100" w:after="20"/>
              <w:rPr>
                <w:highlight w:val="yellow"/>
              </w:rPr>
            </w:pPr>
            <w:proofErr w:type="spellStart"/>
            <w:r w:rsidRPr="00F73DF7">
              <w:t>METRO,o.z</w:t>
            </w:r>
            <w:proofErr w:type="spellEnd"/>
            <w:r w:rsidRPr="00F73DF7">
              <w:t>. - tvorca</w:t>
            </w:r>
            <w:r w:rsidR="00105091" w:rsidRPr="00F73DF7">
              <w:t xml:space="preserve"> </w:t>
            </w:r>
            <w:r w:rsidRPr="00F73DF7">
              <w:t xml:space="preserve">a administrátor </w:t>
            </w:r>
            <w:r w:rsidR="00105091" w:rsidRPr="00F73DF7">
              <w:t>internetovej stránky S</w:t>
            </w:r>
            <w:r w:rsidR="00612E24">
              <w:t xml:space="preserve">CVČ </w:t>
            </w:r>
            <w:hyperlink r:id="rId7" w:history="1">
              <w:r w:rsidR="00612E24" w:rsidRPr="00612E24">
                <w:rPr>
                  <w:rStyle w:val="Hypertextovprepojenie"/>
                </w:rPr>
                <w:t>http://scvc.tkdeep.sk/</w:t>
              </w:r>
            </w:hyperlink>
          </w:p>
        </w:tc>
        <w:tc>
          <w:tcPr>
            <w:tcW w:w="4818" w:type="dxa"/>
          </w:tcPr>
          <w:p w:rsidR="00E419FC" w:rsidRPr="00F73DF7" w:rsidRDefault="00E419FC" w:rsidP="00E419FC">
            <w:pPr>
              <w:rPr>
                <w:highlight w:val="yellow"/>
              </w:rPr>
            </w:pPr>
            <w:r w:rsidRPr="00F73DF7">
              <w:t>§ 34 zákona č. 18/2018 Z. z. o ochrane osobných údajov a o zmene a doplnení niektorých zákonov</w:t>
            </w:r>
          </w:p>
        </w:tc>
      </w:tr>
    </w:tbl>
    <w:p w:rsidR="00E419FC" w:rsidRPr="00F73DF7" w:rsidRDefault="00E419FC" w:rsidP="00E419FC">
      <w:pPr>
        <w:pStyle w:val="Odsekzoznamu"/>
        <w:ind w:left="426"/>
        <w:jc w:val="both"/>
      </w:pPr>
    </w:p>
    <w:p w:rsidR="00E419FC" w:rsidRPr="00F73DF7" w:rsidRDefault="00E419FC" w:rsidP="00E419FC">
      <w:pPr>
        <w:pStyle w:val="Odsekzoznamu"/>
        <w:ind w:left="426"/>
        <w:jc w:val="both"/>
      </w:pPr>
      <w:r w:rsidRPr="00F73DF7">
        <w:t>So súhlasom dotknutej osoby, alebo na jeho/jej príkaz môžu byť osobné údaje poskytnuté ďalším príjemcom.</w:t>
      </w:r>
    </w:p>
    <w:p w:rsidR="00E419FC" w:rsidRPr="00F73DF7" w:rsidRDefault="00E419FC" w:rsidP="00E419FC">
      <w:pPr>
        <w:pStyle w:val="Odsekzoznamu"/>
        <w:numPr>
          <w:ilvl w:val="0"/>
          <w:numId w:val="7"/>
        </w:numPr>
        <w:ind w:left="426"/>
        <w:jc w:val="both"/>
        <w:rPr>
          <w:b/>
        </w:rPr>
      </w:pPr>
      <w:r w:rsidRPr="00F73DF7">
        <w:rPr>
          <w:b/>
        </w:rPr>
        <w:t>Prenos osobných údajov do tretej krajiny / medzinárodnej organizácii</w:t>
      </w:r>
    </w:p>
    <w:p w:rsidR="00E419FC" w:rsidRPr="00F73DF7" w:rsidRDefault="00E419FC" w:rsidP="00E419FC">
      <w:pPr>
        <w:pStyle w:val="Odsekzoznamu"/>
        <w:ind w:left="426"/>
        <w:jc w:val="both"/>
      </w:pPr>
      <w:r w:rsidRPr="00F73DF7">
        <w:t>Prenos do tretích krajín, alebo medzinárodných organizácií sa nevykonáva.</w:t>
      </w:r>
    </w:p>
    <w:p w:rsidR="00E419FC" w:rsidRPr="00F73DF7" w:rsidRDefault="00E419FC" w:rsidP="00E419FC">
      <w:pPr>
        <w:pStyle w:val="Odsekzoznamu"/>
        <w:numPr>
          <w:ilvl w:val="0"/>
          <w:numId w:val="7"/>
        </w:numPr>
        <w:ind w:left="426"/>
        <w:jc w:val="both"/>
        <w:rPr>
          <w:b/>
        </w:rPr>
      </w:pPr>
      <w:r w:rsidRPr="00F73DF7">
        <w:rPr>
          <w:b/>
        </w:rPr>
        <w:t>Identifikácia zdroja, z ktorého boli osobné údaje získané</w:t>
      </w:r>
    </w:p>
    <w:p w:rsidR="00E419FC" w:rsidRPr="00F73DF7" w:rsidRDefault="00E419FC" w:rsidP="00E419FC">
      <w:pPr>
        <w:pStyle w:val="Odsekzoznamu"/>
        <w:ind w:left="426"/>
        <w:jc w:val="both"/>
        <w:rPr>
          <w:b/>
        </w:rPr>
      </w:pPr>
      <w:r w:rsidRPr="00F73DF7">
        <w:t>Priamo od dotknutej osoby, alebo jej zákonného zástupcu (osobne).</w:t>
      </w:r>
    </w:p>
    <w:p w:rsidR="00E419FC" w:rsidRPr="00F73DF7" w:rsidRDefault="00E419FC" w:rsidP="00E419FC">
      <w:pPr>
        <w:pStyle w:val="Odsekzoznamu"/>
        <w:numPr>
          <w:ilvl w:val="0"/>
          <w:numId w:val="7"/>
        </w:numPr>
        <w:ind w:left="426"/>
        <w:jc w:val="both"/>
        <w:rPr>
          <w:b/>
        </w:rPr>
      </w:pPr>
      <w:r w:rsidRPr="00F73DF7">
        <w:rPr>
          <w:b/>
        </w:rPr>
        <w:t>Doba uchovávania osobných údajov</w:t>
      </w:r>
    </w:p>
    <w:p w:rsidR="00E419FC" w:rsidRPr="00F73DF7" w:rsidRDefault="00E419FC" w:rsidP="00E419FC">
      <w:pPr>
        <w:pStyle w:val="Odsekzoznamu"/>
        <w:ind w:left="426"/>
        <w:jc w:val="both"/>
      </w:pPr>
      <w:r w:rsidRPr="00F73DF7">
        <w:t xml:space="preserve">Prevádzkovateľ spracúva osobné údaje po dobu nevyhnutnú na splnenie účelu, najviac však po dobu </w:t>
      </w:r>
      <w:r w:rsidR="00441D15">
        <w:t>2</w:t>
      </w:r>
      <w:r w:rsidR="00822978" w:rsidRPr="00F73DF7">
        <w:t>0</w:t>
      </w:r>
      <w:r w:rsidRPr="00F73DF7">
        <w:t xml:space="preserve"> rokov</w:t>
      </w:r>
      <w:r w:rsidR="00822978" w:rsidRPr="00F73DF7">
        <w:t xml:space="preserve">, v prípade použitia archívnych záznamov starších ako </w:t>
      </w:r>
      <w:r w:rsidR="00441D15">
        <w:t>2</w:t>
      </w:r>
      <w:r w:rsidR="00822978" w:rsidRPr="00F73DF7">
        <w:t xml:space="preserve">0 rokov je možné ich zverejnenie iba na základe opätovného súhlasu dotknutej osoby </w:t>
      </w:r>
      <w:r w:rsidRPr="00F73DF7">
        <w:t>.</w:t>
      </w:r>
    </w:p>
    <w:p w:rsidR="00E419FC" w:rsidRPr="00F73DF7" w:rsidRDefault="00E419FC" w:rsidP="00E419FC">
      <w:pPr>
        <w:pStyle w:val="Odsekzoznamu"/>
        <w:numPr>
          <w:ilvl w:val="0"/>
          <w:numId w:val="7"/>
        </w:numPr>
        <w:ind w:left="426"/>
        <w:jc w:val="both"/>
        <w:rPr>
          <w:b/>
        </w:rPr>
      </w:pPr>
      <w:r w:rsidRPr="00F73DF7">
        <w:rPr>
          <w:b/>
        </w:rPr>
        <w:t>Profilovanie</w:t>
      </w:r>
    </w:p>
    <w:p w:rsidR="00E419FC" w:rsidRPr="00F73DF7" w:rsidRDefault="00E419FC" w:rsidP="00E419FC">
      <w:pPr>
        <w:pStyle w:val="Odsekzoznamu"/>
        <w:ind w:left="426"/>
        <w:jc w:val="both"/>
        <w:rPr>
          <w:b/>
        </w:rPr>
      </w:pPr>
      <w:r w:rsidRPr="00F73DF7">
        <w:t>Prevádzkovateľ nespracúva osobné údaje profilovaním, ani obdobným spôsobom založenom na automatizovanom individuálnom rozhodovaní.</w:t>
      </w:r>
    </w:p>
    <w:p w:rsidR="00E419FC" w:rsidRPr="00F73DF7" w:rsidRDefault="00E419FC" w:rsidP="00E419FC">
      <w:pPr>
        <w:pStyle w:val="Odsekzoznamu"/>
        <w:numPr>
          <w:ilvl w:val="0"/>
          <w:numId w:val="7"/>
        </w:numPr>
        <w:ind w:left="426"/>
        <w:jc w:val="both"/>
        <w:rPr>
          <w:b/>
        </w:rPr>
      </w:pPr>
      <w:r w:rsidRPr="00F73DF7">
        <w:rPr>
          <w:b/>
        </w:rPr>
        <w:t>Práva dotknutej osoby</w:t>
      </w:r>
    </w:p>
    <w:p w:rsidR="00E419FC" w:rsidRPr="00F73DF7" w:rsidRDefault="00E419FC" w:rsidP="00E419FC">
      <w:pPr>
        <w:pStyle w:val="Odsekzoznamu"/>
        <w:ind w:left="426"/>
        <w:jc w:val="both"/>
      </w:pPr>
      <w:r w:rsidRPr="00F73DF7">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w:t>
      </w:r>
      <w:r w:rsidRPr="00F73DF7">
        <w:lastRenderedPageBreak/>
        <w:t xml:space="preserve">súhlase pred jeho odvolaním. Dotknutá osoba môže uplatniť svoje práva zaslaním emailu na adresu: </w:t>
      </w:r>
      <w:r w:rsidR="00E51DE2" w:rsidRPr="00F73DF7">
        <w:t>and.cibulova@gmail.com</w:t>
      </w:r>
      <w:r w:rsidRPr="00F73DF7">
        <w:t xml:space="preserve"> , alebo písomne na adresu prevádzkovateľa.</w:t>
      </w:r>
    </w:p>
    <w:p w:rsidR="00E419FC" w:rsidRPr="00F73DF7" w:rsidRDefault="00E419FC" w:rsidP="00E419FC">
      <w:pPr>
        <w:pStyle w:val="Odsekzoznamu"/>
        <w:numPr>
          <w:ilvl w:val="0"/>
          <w:numId w:val="7"/>
        </w:numPr>
        <w:ind w:left="426"/>
        <w:jc w:val="both"/>
        <w:rPr>
          <w:b/>
        </w:rPr>
      </w:pPr>
      <w:r w:rsidRPr="00F73DF7">
        <w:rPr>
          <w:b/>
        </w:rPr>
        <w:t>Povinnosť poskytnutia osobných údajov</w:t>
      </w:r>
    </w:p>
    <w:p w:rsidR="00E419FC" w:rsidRPr="00F73DF7" w:rsidRDefault="00E419FC" w:rsidP="00E419FC">
      <w:pPr>
        <w:pStyle w:val="Odsekzoznamu"/>
        <w:ind w:left="426"/>
        <w:jc w:val="both"/>
        <w:rPr>
          <w:b/>
        </w:rPr>
      </w:pPr>
      <w:r w:rsidRPr="00F73DF7">
        <w:t>Dotknutá osoba (alebo jej zákonný zástupca) poskytuje svoje osobné údaje dobrovoľne, na základe súhlasu (poskytnutie nie je zákonnou/zmluvnou požiadavkou), v prípade ich neposkytnutia sa jej osobné údaje (fotografie, videozáznamy a i.) nebudú pre dokumentačné, prezentačné účely a na účely pozitívnej propagácie prevádzkovateľa spracúvať.</w:t>
      </w:r>
      <w:r w:rsidR="00E51DE2" w:rsidRPr="00F73DF7">
        <w:t xml:space="preserve"> </w:t>
      </w:r>
    </w:p>
    <w:p w:rsidR="00E419FC" w:rsidRPr="00F73DF7" w:rsidRDefault="00E419FC" w:rsidP="00E419FC">
      <w:pPr>
        <w:jc w:val="center"/>
        <w:rPr>
          <w:b/>
        </w:rPr>
      </w:pPr>
      <w:r w:rsidRPr="00F73DF7">
        <w:rPr>
          <w:b/>
        </w:rPr>
        <w:t>Pre informačný systém: IS personalistika a mzdy</w:t>
      </w:r>
    </w:p>
    <w:p w:rsidR="00E419FC" w:rsidRPr="00F73DF7" w:rsidRDefault="00E419FC" w:rsidP="00E419FC">
      <w:pPr>
        <w:jc w:val="both"/>
        <w:rPr>
          <w:b/>
        </w:rPr>
      </w:pPr>
      <w:r w:rsidRPr="00F73DF7">
        <w:rPr>
          <w:b/>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F73DF7" w:rsidRDefault="00E419FC" w:rsidP="00E419FC">
      <w:pPr>
        <w:jc w:val="both"/>
      </w:pPr>
      <w:r w:rsidRPr="00F73DF7">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F73DF7" w:rsidRDefault="00E419FC" w:rsidP="00E419FC">
      <w:pPr>
        <w:jc w:val="both"/>
        <w:rPr>
          <w:b/>
        </w:rPr>
      </w:pPr>
      <w:r w:rsidRPr="00F73DF7">
        <w:rPr>
          <w:b/>
        </w:rPr>
        <w:t>Identifikačné a kontaktné údaje:</w:t>
      </w:r>
    </w:p>
    <w:p w:rsidR="00E51DE2" w:rsidRPr="00F73DF7" w:rsidRDefault="00E419FC" w:rsidP="00E51DE2">
      <w:pPr>
        <w:jc w:val="both"/>
        <w:rPr>
          <w:b/>
        </w:rPr>
      </w:pPr>
      <w:r w:rsidRPr="00F73DF7">
        <w:t xml:space="preserve">Prevádzkovateľom spracúvajúcim Vaše osobné údaje je </w:t>
      </w:r>
      <w:r w:rsidR="00E51DE2" w:rsidRPr="00F73DF7">
        <w:rPr>
          <w:b/>
        </w:rPr>
        <w:t>Súkromn</w:t>
      </w:r>
      <w:r w:rsidR="00441D15">
        <w:rPr>
          <w:b/>
        </w:rPr>
        <w:t xml:space="preserve">é centrum voľného času TK DEEP, </w:t>
      </w:r>
      <w:proofErr w:type="spellStart"/>
      <w:r w:rsidR="00441D15">
        <w:rPr>
          <w:b/>
        </w:rPr>
        <w:t>M.</w:t>
      </w:r>
      <w:r w:rsidR="00E51DE2" w:rsidRPr="00F73DF7">
        <w:rPr>
          <w:b/>
        </w:rPr>
        <w:t>Haľamovej</w:t>
      </w:r>
      <w:proofErr w:type="spellEnd"/>
      <w:r w:rsidR="00E51DE2" w:rsidRPr="00F73DF7">
        <w:rPr>
          <w:b/>
        </w:rPr>
        <w:t xml:space="preserve"> 21, 036 01 Martin</w:t>
      </w:r>
    </w:p>
    <w:p w:rsidR="00E51DE2" w:rsidRPr="00E51DE2" w:rsidRDefault="00E419FC" w:rsidP="00F73DF7">
      <w:pPr>
        <w:rPr>
          <w:rFonts w:eastAsia="Times New Roman" w:cs="Times New Roman"/>
          <w:lang w:eastAsia="sk-SK"/>
        </w:rPr>
      </w:pPr>
      <w:r w:rsidRPr="00F73DF7">
        <w:rPr>
          <w:b/>
        </w:rPr>
        <w:t>Zástupca prevádzkovateľa</w:t>
      </w:r>
      <w:r w:rsidRPr="00F73DF7">
        <w:t xml:space="preserve">, ktorý spracúva osobné údaje na základe poverenia prevádzkovateľa je  </w:t>
      </w:r>
      <w:r w:rsidR="00E51DE2" w:rsidRPr="00F73DF7">
        <w:rPr>
          <w:b/>
        </w:rPr>
        <w:t xml:space="preserve"> </w:t>
      </w:r>
      <w:r w:rsidR="00E51DE2" w:rsidRPr="00F73DF7">
        <w:rPr>
          <w:rFonts w:eastAsia="Times New Roman" w:cs="Times New Roman"/>
          <w:b/>
          <w:lang w:eastAsia="sk-SK"/>
        </w:rPr>
        <w:t xml:space="preserve">Mgr. Zuzana Suchá </w:t>
      </w:r>
      <w:r w:rsidR="00F73DF7" w:rsidRPr="00F73DF7">
        <w:rPr>
          <w:rFonts w:eastAsia="Times New Roman" w:cs="Times New Roman"/>
          <w:b/>
          <w:lang w:eastAsia="sk-SK"/>
        </w:rPr>
        <w:t>–</w:t>
      </w:r>
      <w:r w:rsidR="00E51DE2" w:rsidRPr="00F73DF7">
        <w:rPr>
          <w:rFonts w:eastAsia="Times New Roman" w:cs="Times New Roman"/>
          <w:b/>
          <w:lang w:eastAsia="sk-SK"/>
        </w:rPr>
        <w:t xml:space="preserve"> NIPA</w:t>
      </w:r>
      <w:r w:rsidR="00F73DF7" w:rsidRPr="00F73DF7">
        <w:rPr>
          <w:rFonts w:eastAsia="Times New Roman" w:cs="Times New Roman"/>
          <w:b/>
          <w:lang w:eastAsia="sk-SK"/>
        </w:rPr>
        <w:t xml:space="preserve">, </w:t>
      </w:r>
      <w:r w:rsidR="00E51DE2" w:rsidRPr="00E51DE2">
        <w:rPr>
          <w:rFonts w:eastAsia="Times New Roman" w:cs="Times New Roman"/>
          <w:b/>
          <w:lang w:eastAsia="sk-SK"/>
        </w:rPr>
        <w:t>IČO</w:t>
      </w:r>
      <w:r w:rsidR="00F73DF7" w:rsidRPr="00F73DF7">
        <w:rPr>
          <w:rFonts w:eastAsia="Times New Roman" w:cs="Times New Roman"/>
          <w:b/>
          <w:lang w:eastAsia="sk-SK"/>
        </w:rPr>
        <w:t>:</w:t>
      </w:r>
      <w:r w:rsidR="00E51DE2" w:rsidRPr="00E51DE2">
        <w:rPr>
          <w:rFonts w:eastAsia="Times New Roman" w:cs="Times New Roman"/>
          <w:b/>
          <w:lang w:eastAsia="sk-SK"/>
        </w:rPr>
        <w:t>41242840</w:t>
      </w:r>
    </w:p>
    <w:p w:rsidR="00E419FC" w:rsidRPr="00F73DF7" w:rsidRDefault="00E51DE2" w:rsidP="00E419FC">
      <w:pPr>
        <w:jc w:val="both"/>
        <w:rPr>
          <w:b/>
        </w:rPr>
      </w:pPr>
      <w:r w:rsidRPr="00F73DF7">
        <w:t xml:space="preserve"> </w:t>
      </w:r>
      <w:r w:rsidR="00E419FC" w:rsidRPr="00F73DF7">
        <w:rPr>
          <w:b/>
        </w:rPr>
        <w:t>Kontaktné údaje zodpovednej osoby pre dohľad nad spracúvaním osobných údajov:</w:t>
      </w:r>
    </w:p>
    <w:p w:rsidR="00E419FC" w:rsidRPr="00F73DF7" w:rsidRDefault="00F73DF7" w:rsidP="00E419FC">
      <w:pPr>
        <w:jc w:val="both"/>
      </w:pPr>
      <w:r>
        <w:t xml:space="preserve">Mgr. Zuzana Suchá, email: </w:t>
      </w:r>
      <w:r w:rsidRPr="00F73DF7">
        <w:t>z.sucha@ms-soft.sk</w:t>
      </w:r>
    </w:p>
    <w:p w:rsidR="00E419FC" w:rsidRPr="00F73DF7" w:rsidRDefault="00E419FC" w:rsidP="00E419FC">
      <w:pPr>
        <w:pStyle w:val="Odsekzoznamu"/>
        <w:numPr>
          <w:ilvl w:val="0"/>
          <w:numId w:val="1"/>
        </w:numPr>
        <w:ind w:left="426"/>
        <w:jc w:val="both"/>
        <w:rPr>
          <w:b/>
        </w:rPr>
      </w:pPr>
      <w:r w:rsidRPr="00F73DF7">
        <w:rPr>
          <w:b/>
        </w:rPr>
        <w:t>Účel spracúvania osobných údajov a právny základ spracúvania</w:t>
      </w:r>
    </w:p>
    <w:p w:rsidR="00E419FC" w:rsidRPr="00F73DF7" w:rsidRDefault="00E419FC" w:rsidP="00E419FC">
      <w:pPr>
        <w:pStyle w:val="Odsekzoznamu"/>
        <w:ind w:left="426"/>
        <w:jc w:val="both"/>
      </w:pPr>
      <w:r w:rsidRPr="00F73DF7">
        <w:rPr>
          <w:b/>
        </w:rPr>
        <w:t>Účelom spracúvania osobných údajov je</w:t>
      </w:r>
      <w:r w:rsidRPr="00F73DF7">
        <w:t>: plnenie povinností zamestnávateľa  súvisiacich s pracovným pomerom alebo obdobným pracovným vzťahom napr. na základe dohôd vykonávaných mimo pracovného pomeru (ďalej len pracovnoprávne vzťahy), vrátane predzmluvných vzťahov, rokovania o zmene zmluvy a spracovanie pracovnej agendy prevádzkovateľa, ktorá obsahuje najmä osobné údaje súvisiace s kvalifikáciou, profesionálnymi skúsenosťami zamestnanca a údaje, ktoré môžu byť významné z hľadiska práce, ktorú má zamestnanec vykonávať, vykonáva alebo vykonával, najmä však:</w:t>
      </w:r>
    </w:p>
    <w:p w:rsidR="00E419FC" w:rsidRPr="00F73DF7" w:rsidRDefault="00E419FC" w:rsidP="00E419FC">
      <w:pPr>
        <w:numPr>
          <w:ilvl w:val="0"/>
          <w:numId w:val="8"/>
        </w:numPr>
        <w:spacing w:after="0" w:line="240" w:lineRule="auto"/>
        <w:jc w:val="both"/>
      </w:pPr>
      <w:r w:rsidRPr="00F73DF7">
        <w:t>spracúvanie osobných údajov personálnej, pracovnej agendy dotknutých osôb v súlade s osobitnými zákonmi po dobu trvania pracovnoprávneho vzťahu za účelom vedenia personálnej a pracovnej agendy zamestnancov a uchovávanie týchto osobných údajov po dobu povinnej archivácie v zmysle osobitných zákonov,</w:t>
      </w:r>
    </w:p>
    <w:p w:rsidR="00E419FC" w:rsidRPr="00F73DF7" w:rsidRDefault="00E419FC" w:rsidP="00E419FC">
      <w:pPr>
        <w:numPr>
          <w:ilvl w:val="0"/>
          <w:numId w:val="8"/>
        </w:numPr>
        <w:spacing w:after="0" w:line="240" w:lineRule="auto"/>
        <w:jc w:val="both"/>
      </w:pPr>
      <w:r w:rsidRPr="00F73DF7">
        <w:t>vedenie mzdovej agendy dotknutých osôb,</w:t>
      </w:r>
    </w:p>
    <w:p w:rsidR="00E419FC" w:rsidRPr="00F73DF7" w:rsidRDefault="00E419FC" w:rsidP="00E419FC">
      <w:pPr>
        <w:numPr>
          <w:ilvl w:val="0"/>
          <w:numId w:val="8"/>
        </w:numPr>
        <w:spacing w:after="0" w:line="240" w:lineRule="auto"/>
        <w:jc w:val="both"/>
      </w:pPr>
      <w:r w:rsidRPr="00F73DF7">
        <w:t>vedenie evidencie dochádzky do práce, kontroly odpracovaného času, evidencie nároku na stravu, jej prevzatí a úhrade za stravu (stravné lístky),</w:t>
      </w:r>
    </w:p>
    <w:p w:rsidR="00E419FC" w:rsidRPr="00F73DF7" w:rsidRDefault="00E419FC" w:rsidP="00E419FC">
      <w:pPr>
        <w:numPr>
          <w:ilvl w:val="0"/>
          <w:numId w:val="8"/>
        </w:numPr>
        <w:spacing w:after="0" w:line="240" w:lineRule="auto"/>
        <w:jc w:val="both"/>
      </w:pPr>
      <w:r w:rsidRPr="00F73DF7">
        <w:t>spracovanie osobných údajov uchádzačov o zamestnanie, zaradenie uchádzača do evidencie záujemcov o zamestnanie pre posúdenie vhodnosti na danú pracovnú pozíciu,</w:t>
      </w:r>
    </w:p>
    <w:p w:rsidR="00E419FC" w:rsidRPr="00F73DF7" w:rsidRDefault="00E419FC" w:rsidP="00E419FC">
      <w:pPr>
        <w:numPr>
          <w:ilvl w:val="0"/>
          <w:numId w:val="8"/>
        </w:numPr>
        <w:spacing w:after="0" w:line="240" w:lineRule="auto"/>
        <w:jc w:val="both"/>
      </w:pPr>
      <w:r w:rsidRPr="00F73DF7">
        <w:t>hodnotenie dotknutých osôb za účelom zabezpečenia efektívnej prevádzky prevádzkovateľa po dobu trvania pracovnoprávneho vzťahu,</w:t>
      </w:r>
    </w:p>
    <w:p w:rsidR="00E419FC" w:rsidRPr="00F73DF7" w:rsidRDefault="00E419FC" w:rsidP="00E419FC">
      <w:pPr>
        <w:numPr>
          <w:ilvl w:val="0"/>
          <w:numId w:val="8"/>
        </w:numPr>
        <w:spacing w:after="0" w:line="240" w:lineRule="auto"/>
        <w:jc w:val="both"/>
      </w:pPr>
      <w:r w:rsidRPr="00F73DF7">
        <w:t xml:space="preserve">kopírovanie úradných dokladov s osobnými údajmi na základe osobitných zákonov a kopírovanie osobných dokladov na základe oprávneného záujmu prevádzkovateľa, ktoré je </w:t>
      </w:r>
      <w:r w:rsidRPr="00F73DF7">
        <w:lastRenderedPageBreak/>
        <w:t>nevyhnutné spracúvať po dobu zapracovania osobných údajov do personálnej a mzdovej agendy,</w:t>
      </w:r>
    </w:p>
    <w:p w:rsidR="00E419FC" w:rsidRPr="00F73DF7" w:rsidRDefault="00E419FC" w:rsidP="00E419FC">
      <w:pPr>
        <w:numPr>
          <w:ilvl w:val="0"/>
          <w:numId w:val="8"/>
        </w:numPr>
        <w:spacing w:after="0" w:line="240" w:lineRule="auto"/>
        <w:jc w:val="both"/>
      </w:pPr>
      <w:r w:rsidRPr="00F73DF7">
        <w:t>spracúvanie a poskytovanie osobných údajov dotknutých osôb v súlade s osobitnými zákonmi po dobu trvania pracovnoprávneho vzťahu za účelom vedenia agendy bezpečnosti práce (napr. poučenie z predpisov bezpečnosti práce) na základe osobitných zákonov (zákon č. 124/2006 Z. z. o bezpečnosti a ochrane zdravia pri práci - § 17),</w:t>
      </w:r>
    </w:p>
    <w:p w:rsidR="00E419FC" w:rsidRPr="00F73DF7" w:rsidRDefault="00E419FC" w:rsidP="00E419FC">
      <w:pPr>
        <w:numPr>
          <w:ilvl w:val="0"/>
          <w:numId w:val="8"/>
        </w:numPr>
        <w:spacing w:after="0" w:line="240" w:lineRule="auto"/>
        <w:jc w:val="both"/>
      </w:pPr>
      <w:r w:rsidRPr="00F73DF7">
        <w:t>spracúvanie dokladov o zdravotnej spôsobilosti (uložené v osobnom spise dotknutej osoby) za účelom zabezpečenia agendy bezpečnosti práce a zdravotnej služby podľa zákona č. 124/2006 Z. z. o bezpečnosti a ochrane zdravia pri práci v znení neskorších predpisov a zákona č. 355/2007 Z. z. o ochrane, podpore a rozvoji verejného zdravia v znení neskorších zákonov,</w:t>
      </w:r>
    </w:p>
    <w:p w:rsidR="00E419FC" w:rsidRPr="00F73DF7" w:rsidRDefault="00E419FC" w:rsidP="00E419FC">
      <w:pPr>
        <w:numPr>
          <w:ilvl w:val="0"/>
          <w:numId w:val="8"/>
        </w:numPr>
        <w:spacing w:after="0" w:line="240" w:lineRule="auto"/>
        <w:jc w:val="both"/>
      </w:pPr>
      <w:r w:rsidRPr="00F73DF7">
        <w:t>spracovanie, postupovanie alebo zverejňovanie osobných údajov dotknutých osôb – zamestnancov v rozsahu titul, meno, priezvisko, pracovné zaradenie, služobné zaradenie, funkčné zaradenie, osobné číslo zamestnanca alebo zamestnanecké číslo zamestnanca, odborný útvar, miesto výkonu práce, telefónne číslo, faxové číslo, adresu elektronickej pošty na pracovisko a identifikačné údaje zamestnávateľa za účelom plnenia pracovných a funkčných povinností dotknutej osoby,</w:t>
      </w:r>
    </w:p>
    <w:p w:rsidR="00E419FC" w:rsidRPr="00F73DF7" w:rsidRDefault="00E419FC" w:rsidP="00E419FC">
      <w:pPr>
        <w:numPr>
          <w:ilvl w:val="0"/>
          <w:numId w:val="8"/>
        </w:numPr>
        <w:spacing w:after="0" w:line="240" w:lineRule="auto"/>
        <w:jc w:val="both"/>
      </w:pPr>
      <w:r w:rsidRPr="00F73DF7">
        <w:t>poskytovanie osobných údajov dotknutých osôb sociálnej poisťovni, zdravotným poisťovniam, daňovému úradu, inšpektorátu práce prípadne ďalším organizáciám (napr. doplnkovým dôchodkovým spoločnostiam, súdu a pod.) na základe osobitných zákonov,</w:t>
      </w:r>
    </w:p>
    <w:p w:rsidR="00E419FC" w:rsidRPr="00F73DF7" w:rsidRDefault="00E419FC" w:rsidP="00E419FC">
      <w:pPr>
        <w:numPr>
          <w:ilvl w:val="0"/>
          <w:numId w:val="8"/>
        </w:numPr>
        <w:spacing w:after="0" w:line="240" w:lineRule="auto"/>
        <w:jc w:val="both"/>
      </w:pPr>
      <w:r w:rsidRPr="00F73DF7">
        <w:t xml:space="preserve">poskytovanie osobných údajov zamestnancov a osôb v obdobnom pracovnoprávnom vzťahu školiacim organizáciám za účelom vydania potvrdenia, osvedčenia, certifikátu podľa príslušných osobitných zákonov alebo štandardov, </w:t>
      </w:r>
    </w:p>
    <w:p w:rsidR="00E419FC" w:rsidRPr="00F73DF7" w:rsidRDefault="00E419FC" w:rsidP="00E419FC">
      <w:pPr>
        <w:numPr>
          <w:ilvl w:val="0"/>
          <w:numId w:val="8"/>
        </w:numPr>
        <w:spacing w:after="0" w:line="240" w:lineRule="auto"/>
        <w:jc w:val="both"/>
      </w:pPr>
      <w:r w:rsidRPr="00F73DF7">
        <w:t>poskytovanie osobných údajov zamestnancov a osôb v obdobnom pracovnoprávnom vzťahu zmluvným partnerom, sprostredkovateľom pre zabezpečenie povinností prevádzkovateľa,</w:t>
      </w:r>
    </w:p>
    <w:p w:rsidR="00E419FC" w:rsidRPr="00F73DF7" w:rsidRDefault="00E419FC" w:rsidP="00E419FC">
      <w:pPr>
        <w:numPr>
          <w:ilvl w:val="0"/>
          <w:numId w:val="8"/>
        </w:numPr>
        <w:spacing w:after="0" w:line="240" w:lineRule="auto"/>
        <w:jc w:val="both"/>
      </w:pPr>
      <w:r w:rsidRPr="00F73DF7">
        <w:t>spracovanie a poskytovanie osobných údajov dotknutých osôb riadiacemu orgánu a platobnej jednotke v rozsahu podľa zmluvy o poskytnutí nenávratného finančného príspevku a osobitných zákonov SR a EÚ na účely refundácie mzdových a personálnych výdavkov na základe súhlasu dotknutých osôb spracovanie osobných údajov - pracovné cesty. Účelom spracovania osobných údajov je spracúvanie osobných údajov dotknutých osôb za účelom evidencie služobných resp. pracovných ciest, vyplatenia cestovných náhrad podľa osobitných zákonov a za účelom refundácie vyúčtovaných cestovných náhrad v súlade so zmluvou o poskytnutí nenávratného finančného príspevku. (cestovné príkazy vrátane príloh, prehľady o pracovných cestách, výpisy o úhrade cestovných náhrad),</w:t>
      </w:r>
    </w:p>
    <w:p w:rsidR="00E419FC" w:rsidRPr="00F73DF7" w:rsidRDefault="00E419FC" w:rsidP="00E419FC">
      <w:pPr>
        <w:numPr>
          <w:ilvl w:val="0"/>
          <w:numId w:val="8"/>
        </w:numPr>
        <w:spacing w:after="0" w:line="240" w:lineRule="auto"/>
        <w:jc w:val="both"/>
      </w:pPr>
      <w:r w:rsidRPr="00F73DF7">
        <w:t xml:space="preserve">spracovanie výpisov z registra trestov (dotknuté osoby) za účelom ich predkladania v rámci verejného obstarávania na základe požiadavky verejného obstarávateľa podľa Zákona o verejnom obstarávaní. </w:t>
      </w:r>
    </w:p>
    <w:p w:rsidR="00E419FC" w:rsidRPr="00F73DF7" w:rsidRDefault="00E419FC" w:rsidP="00E419FC">
      <w:pPr>
        <w:numPr>
          <w:ilvl w:val="0"/>
          <w:numId w:val="8"/>
        </w:numPr>
        <w:spacing w:after="0" w:line="240" w:lineRule="auto"/>
        <w:jc w:val="both"/>
      </w:pPr>
      <w:r w:rsidRPr="00F73DF7">
        <w:t xml:space="preserve">poskytovanie osobných údajov zmluvným partnerom za účelom účasti vo verejnej, obchodnej alebo inej súťaži za účelom preukázania odbornej spôsobilosti dotknutých osôb podľa Zákona o verejnom obstarávaní, Obchodného zákonníka, alebo podľa podkladov vyhlasovateľa súťaže. Spracúvanie dokladov o odborných spôsobilostiach dotknutých osôb za účelom ich postupovania tretím osobám (zmluvným partnerom, vyhlasovateľom súťaží, certifikačným organizáciám) pri predkladaní podkladov v rámci verejných a obchodných súťaží, v rámci preukázania spôsobilosti a činnosti Spoločnosti, </w:t>
      </w:r>
    </w:p>
    <w:p w:rsidR="00E419FC" w:rsidRPr="00F73DF7" w:rsidRDefault="00E419FC" w:rsidP="00E419FC">
      <w:pPr>
        <w:numPr>
          <w:ilvl w:val="0"/>
          <w:numId w:val="8"/>
        </w:numPr>
        <w:spacing w:after="0" w:line="240" w:lineRule="auto"/>
        <w:jc w:val="both"/>
      </w:pPr>
      <w:r w:rsidRPr="00F73DF7">
        <w:t xml:space="preserve">spracovanie osobných údajov dotknutých osôb – vodičov služobných vozidiel podľa zákona č. 725/2004 Z. z. zákon o podmienkach prevádzky vozidiel v premávke na pozemných komunikáciách a o zmene a doplnení niektorých predpisov za účelom vedenia evidencie školenia vodičov a prevádzky vozidiel, spracovanie evidencie o vyplatení zahraničných alebo tuzemských služobných ciest podľa zákona č. 283/2002 Z. z. o cestovných náhradách v znení neskorších predpisov, </w:t>
      </w:r>
    </w:p>
    <w:p w:rsidR="00E419FC" w:rsidRPr="00F73DF7" w:rsidRDefault="00E419FC" w:rsidP="00E419FC">
      <w:pPr>
        <w:numPr>
          <w:ilvl w:val="0"/>
          <w:numId w:val="8"/>
        </w:numPr>
        <w:spacing w:after="0" w:line="240" w:lineRule="auto"/>
        <w:jc w:val="both"/>
      </w:pPr>
      <w:r w:rsidRPr="00F73DF7">
        <w:lastRenderedPageBreak/>
        <w:t>oznámenie osobných údajov zamestnanca vyslaného na výkon prác pri poskytovaní služieb prevádzkovateľa podľa § 4, zákona č. 351/2015 Z. z. o cezhraničnej spolupráci pri vysielaní zamestnancov na výkon prác pri poskytovaní služieb v znení neskorších zákonov.</w:t>
      </w:r>
    </w:p>
    <w:p w:rsidR="00E419FC" w:rsidRPr="00F73DF7" w:rsidRDefault="00E419FC" w:rsidP="00E419FC">
      <w:pPr>
        <w:numPr>
          <w:ilvl w:val="0"/>
          <w:numId w:val="8"/>
        </w:numPr>
        <w:spacing w:after="0" w:line="240" w:lineRule="auto"/>
        <w:jc w:val="both"/>
      </w:pPr>
      <w:r w:rsidRPr="00F73DF7">
        <w:t>spracúvanie fotografie na zamestnaneckých kartách a v rámci dochádzkového systému prevádzkovateľa za účelom kontroly vstupu zamestnanca, evidencie dochádzky, odpracovaného času,</w:t>
      </w:r>
    </w:p>
    <w:p w:rsidR="00E419FC" w:rsidRPr="00F73DF7" w:rsidRDefault="00E419FC" w:rsidP="00E419FC">
      <w:pPr>
        <w:numPr>
          <w:ilvl w:val="0"/>
          <w:numId w:val="8"/>
        </w:numPr>
        <w:spacing w:after="0" w:line="240" w:lineRule="auto"/>
        <w:jc w:val="both"/>
      </w:pPr>
      <w:r w:rsidRPr="00F73DF7">
        <w:t>spracúvanie súkromného tel. čísla za účelom plnenia pracovných povinností v rámci oprávneného záujmu prevádzkovateľa,</w:t>
      </w:r>
    </w:p>
    <w:p w:rsidR="00E419FC" w:rsidRPr="00F73DF7" w:rsidRDefault="00E419FC" w:rsidP="00E419FC">
      <w:pPr>
        <w:numPr>
          <w:ilvl w:val="0"/>
          <w:numId w:val="8"/>
        </w:numPr>
        <w:spacing w:after="0" w:line="240" w:lineRule="auto"/>
        <w:jc w:val="both"/>
      </w:pPr>
      <w:r w:rsidRPr="00F73DF7">
        <w:t>sledovanie efektivity práce zamestnanca pre výpočet výšky finančného ohodnotenia a zvýšenia motivácie v rámci oprávneného záujmu prevádzkovateľa/ na základe súhlasu dotknutej osoby,</w:t>
      </w:r>
    </w:p>
    <w:p w:rsidR="00E419FC" w:rsidRPr="00F73DF7" w:rsidRDefault="00E419FC" w:rsidP="00E419FC">
      <w:pPr>
        <w:jc w:val="both"/>
      </w:pPr>
    </w:p>
    <w:p w:rsidR="00E419FC" w:rsidRPr="00F73DF7" w:rsidRDefault="00E419FC" w:rsidP="00E419FC">
      <w:pPr>
        <w:spacing w:after="0" w:line="240" w:lineRule="auto"/>
        <w:ind w:firstLine="360"/>
        <w:rPr>
          <w:b/>
        </w:rPr>
      </w:pPr>
      <w:r w:rsidRPr="00F73DF7">
        <w:rPr>
          <w:b/>
        </w:rPr>
        <w:t xml:space="preserve">Osobné údaje sa spracúvajú na základe: </w:t>
      </w:r>
    </w:p>
    <w:p w:rsidR="00E419FC" w:rsidRPr="00F73DF7" w:rsidRDefault="00E419FC" w:rsidP="00E419FC">
      <w:pPr>
        <w:numPr>
          <w:ilvl w:val="0"/>
          <w:numId w:val="11"/>
        </w:numPr>
        <w:spacing w:after="0" w:line="240" w:lineRule="auto"/>
      </w:pPr>
      <w:r w:rsidRPr="00F73DF7">
        <w:t>zákona č. 311/2001 Z. z. Zákonník práce v platnom znení (ďalej len Zákonník práce)</w:t>
      </w:r>
    </w:p>
    <w:p w:rsidR="00E419FC" w:rsidRPr="00F73DF7" w:rsidRDefault="00E419FC" w:rsidP="00E419FC">
      <w:pPr>
        <w:numPr>
          <w:ilvl w:val="0"/>
          <w:numId w:val="11"/>
        </w:numPr>
        <w:spacing w:after="0" w:line="240" w:lineRule="auto"/>
      </w:pPr>
      <w:r w:rsidRPr="00F73DF7">
        <w:t>zákona č. 18/2018 Z. z. o ochrane osobných údajov a o zmene a doplnení niektorých zákonov,</w:t>
      </w:r>
    </w:p>
    <w:p w:rsidR="00E419FC" w:rsidRPr="00F73DF7" w:rsidRDefault="00E419FC" w:rsidP="00E419FC">
      <w:pPr>
        <w:numPr>
          <w:ilvl w:val="0"/>
          <w:numId w:val="11"/>
        </w:numPr>
        <w:spacing w:after="0" w:line="240" w:lineRule="auto"/>
      </w:pPr>
      <w:r w:rsidRPr="00F73DF7">
        <w:t>zákona č. 461/2003 Z. z. o sociálnom poistení v znení neskorších predpisov  (napr. 231, § 232)</w:t>
      </w:r>
    </w:p>
    <w:p w:rsidR="00E419FC" w:rsidRPr="00F73DF7" w:rsidRDefault="00E419FC" w:rsidP="00E419FC">
      <w:pPr>
        <w:numPr>
          <w:ilvl w:val="0"/>
          <w:numId w:val="11"/>
        </w:numPr>
        <w:spacing w:after="0" w:line="240" w:lineRule="auto"/>
      </w:pPr>
      <w:r w:rsidRPr="00F73DF7">
        <w:t>zákona č. 580/2004 Z. z. o zdravotnom poistení a o zmene zákona o poisťovníctve v znení neskorších predpisov (napr. § 24),</w:t>
      </w:r>
    </w:p>
    <w:p w:rsidR="00E419FC" w:rsidRPr="00F73DF7" w:rsidRDefault="00E419FC" w:rsidP="00E419FC">
      <w:pPr>
        <w:numPr>
          <w:ilvl w:val="0"/>
          <w:numId w:val="11"/>
        </w:numPr>
        <w:spacing w:after="0" w:line="240" w:lineRule="auto"/>
      </w:pPr>
      <w:r w:rsidRPr="00F73DF7">
        <w:t>zákona č. 595/2003 Z. z. o dani z príjmov v znení neskorších predpisov (napr. § 36,   § 37, § 38, § 39),</w:t>
      </w:r>
    </w:p>
    <w:p w:rsidR="00E419FC" w:rsidRPr="00F73DF7" w:rsidRDefault="00E419FC" w:rsidP="00E419FC">
      <w:pPr>
        <w:numPr>
          <w:ilvl w:val="0"/>
          <w:numId w:val="11"/>
        </w:numPr>
        <w:spacing w:after="0" w:line="240" w:lineRule="auto"/>
      </w:pPr>
      <w:r w:rsidRPr="00F73DF7">
        <w:t>zákona č. 462/2003 Z. z. o náhrade príjmu pri dočasnej pracovnej neschopnosti zamestnanca a o zmene a doplnení niektorých zákonov v znení neskorších predpisov,</w:t>
      </w:r>
    </w:p>
    <w:p w:rsidR="00E419FC" w:rsidRPr="00F73DF7" w:rsidRDefault="00E419FC" w:rsidP="00E419FC">
      <w:pPr>
        <w:numPr>
          <w:ilvl w:val="0"/>
          <w:numId w:val="11"/>
        </w:numPr>
        <w:spacing w:after="0" w:line="240" w:lineRule="auto"/>
      </w:pPr>
      <w:r w:rsidRPr="00F73DF7">
        <w:t>zákona č. 5/2004 Z. z. o službách zamestnanosti a o zmene a doplnení niektorých zákonov v znení neskorších predpisov,</w:t>
      </w:r>
    </w:p>
    <w:p w:rsidR="00E419FC" w:rsidRPr="00F73DF7" w:rsidRDefault="00E419FC" w:rsidP="00E419FC">
      <w:pPr>
        <w:numPr>
          <w:ilvl w:val="0"/>
          <w:numId w:val="11"/>
        </w:numPr>
        <w:spacing w:after="0" w:line="240" w:lineRule="auto"/>
      </w:pPr>
      <w:r w:rsidRPr="00F73DF7">
        <w:t>zákona č. 152/1994 Z. z. o sociálnom fonde v platnom znení,</w:t>
      </w:r>
    </w:p>
    <w:p w:rsidR="00E419FC" w:rsidRPr="00F73DF7" w:rsidRDefault="00E419FC" w:rsidP="00E419FC">
      <w:pPr>
        <w:numPr>
          <w:ilvl w:val="0"/>
          <w:numId w:val="11"/>
        </w:numPr>
        <w:spacing w:after="0" w:line="240" w:lineRule="auto"/>
      </w:pPr>
      <w:r w:rsidRPr="00F73DF7">
        <w:t>zákona č. 650/2004 Z. z. o doplnkovom dôchodkovom sporení v znení neskorších predpisov,</w:t>
      </w:r>
    </w:p>
    <w:p w:rsidR="00E419FC" w:rsidRPr="00F73DF7" w:rsidRDefault="00E419FC" w:rsidP="00E419FC">
      <w:pPr>
        <w:numPr>
          <w:ilvl w:val="0"/>
          <w:numId w:val="11"/>
        </w:numPr>
        <w:spacing w:after="0" w:line="240" w:lineRule="auto"/>
      </w:pPr>
      <w:r w:rsidRPr="00F73DF7">
        <w:t>zákona č. 43/2004 Z. z. o starobnom dôchodkovom sporení a o zmene a doplnení niektorých zákonov v znení neskorších predpisov,</w:t>
      </w:r>
    </w:p>
    <w:p w:rsidR="00E419FC" w:rsidRPr="00F73DF7" w:rsidRDefault="00E419FC" w:rsidP="00E419FC">
      <w:pPr>
        <w:numPr>
          <w:ilvl w:val="0"/>
          <w:numId w:val="11"/>
        </w:numPr>
        <w:spacing w:after="0" w:line="240" w:lineRule="auto"/>
      </w:pPr>
      <w:r w:rsidRPr="00F73DF7">
        <w:t>zákona č. 283/2002 Z. z. o cestovných náhradách v znení neskorších predpisov,</w:t>
      </w:r>
    </w:p>
    <w:p w:rsidR="00E419FC" w:rsidRPr="00F73DF7" w:rsidRDefault="00E419FC" w:rsidP="00E419FC">
      <w:pPr>
        <w:numPr>
          <w:ilvl w:val="0"/>
          <w:numId w:val="11"/>
        </w:numPr>
        <w:spacing w:after="0" w:line="240" w:lineRule="auto"/>
      </w:pPr>
      <w:r w:rsidRPr="00F73DF7">
        <w:t>zákona č. 124/2006 Z. z. o bezpečnosti a ochrane zdravia pri práci,</w:t>
      </w:r>
    </w:p>
    <w:p w:rsidR="00E419FC" w:rsidRPr="00F73DF7" w:rsidRDefault="00E419FC" w:rsidP="00E419FC">
      <w:pPr>
        <w:numPr>
          <w:ilvl w:val="0"/>
          <w:numId w:val="11"/>
        </w:numPr>
        <w:spacing w:after="0" w:line="240" w:lineRule="auto"/>
      </w:pPr>
      <w:r w:rsidRPr="00F73DF7">
        <w:t>zákona č. 355/2007 Z. z. o ochrane, podpore a rozvoji verejného zdravia v znení neskorších zákonov,</w:t>
      </w:r>
    </w:p>
    <w:p w:rsidR="00E419FC" w:rsidRPr="00F73DF7" w:rsidRDefault="00E419FC" w:rsidP="00E419FC">
      <w:pPr>
        <w:numPr>
          <w:ilvl w:val="0"/>
          <w:numId w:val="11"/>
        </w:numPr>
        <w:spacing w:after="0" w:line="240" w:lineRule="auto"/>
      </w:pPr>
      <w:r w:rsidRPr="00F73DF7">
        <w:t xml:space="preserve">zákona č. 725/2004 Z. z. o podmienkach prevádzky vozidiel v premávke na pozemných komunikáciách a o zmene a doplnení niektorých predpisov, </w:t>
      </w:r>
    </w:p>
    <w:p w:rsidR="00E419FC" w:rsidRPr="00F73DF7" w:rsidRDefault="00E419FC" w:rsidP="00E419FC">
      <w:pPr>
        <w:numPr>
          <w:ilvl w:val="0"/>
          <w:numId w:val="11"/>
        </w:numPr>
        <w:spacing w:after="0" w:line="240" w:lineRule="auto"/>
      </w:pPr>
      <w:r w:rsidRPr="00F73DF7">
        <w:t>zákona č. 283/2002 Z. z. o cestovných náhradách v znení neskorších predpisov,</w:t>
      </w:r>
    </w:p>
    <w:p w:rsidR="00E419FC" w:rsidRPr="00F73DF7" w:rsidRDefault="00E419FC" w:rsidP="00E419FC">
      <w:pPr>
        <w:numPr>
          <w:ilvl w:val="0"/>
          <w:numId w:val="11"/>
        </w:numPr>
        <w:spacing w:after="0" w:line="240" w:lineRule="auto"/>
      </w:pPr>
      <w:r w:rsidRPr="00F73DF7">
        <w:t>zákona č. 351/2015 Z. z. o cezhraničnej spolupráci pri vysielaní zamestnancov na výkon prác pri poskytovaní služieb v znení neskorších zákonov,</w:t>
      </w:r>
    </w:p>
    <w:p w:rsidR="00E419FC" w:rsidRPr="00F73DF7" w:rsidRDefault="00E419FC" w:rsidP="00E419FC">
      <w:pPr>
        <w:numPr>
          <w:ilvl w:val="0"/>
          <w:numId w:val="11"/>
        </w:numPr>
        <w:spacing w:after="0" w:line="240" w:lineRule="auto"/>
      </w:pPr>
      <w:r w:rsidRPr="00F73DF7">
        <w:t>zákona č. 404/2011 Z. z. o pobyte cudzincov a o zmene a doplnení niektorých zákonov</w:t>
      </w:r>
    </w:p>
    <w:p w:rsidR="00E419FC" w:rsidRPr="00F73DF7" w:rsidRDefault="00E419FC" w:rsidP="00E419FC">
      <w:pPr>
        <w:pStyle w:val="Odsekzoznamu"/>
        <w:ind w:left="426"/>
        <w:jc w:val="both"/>
        <w:rPr>
          <w:b/>
        </w:rPr>
      </w:pPr>
    </w:p>
    <w:p w:rsidR="00E419FC" w:rsidRPr="00F73DF7" w:rsidRDefault="00E419FC" w:rsidP="00E419FC">
      <w:pPr>
        <w:pStyle w:val="Odsekzoznamu"/>
        <w:ind w:left="426"/>
        <w:jc w:val="both"/>
        <w:rPr>
          <w:b/>
        </w:rPr>
      </w:pPr>
      <w:r w:rsidRPr="00F73DF7">
        <w:rPr>
          <w:b/>
        </w:rPr>
        <w:t>Oprávnené záujmy prevádzkovateľa, alebo tretej strany</w:t>
      </w:r>
    </w:p>
    <w:p w:rsidR="00E419FC" w:rsidRPr="00F73DF7" w:rsidRDefault="00E419FC" w:rsidP="00E419FC">
      <w:pPr>
        <w:pStyle w:val="Odsekzoznamu"/>
        <w:ind w:left="426"/>
        <w:jc w:val="both"/>
      </w:pPr>
      <w:r w:rsidRPr="00F73DF7">
        <w:t>Spracúvanie osobných údajov je nevyhnutné na účel oprávnených záujmov prevádzkovateľa, alebo tretej strany, a to:</w:t>
      </w:r>
    </w:p>
    <w:p w:rsidR="00E419FC" w:rsidRPr="00F73DF7" w:rsidRDefault="00E419FC" w:rsidP="00E419FC">
      <w:pPr>
        <w:pStyle w:val="Odsekzoznamu"/>
        <w:numPr>
          <w:ilvl w:val="0"/>
          <w:numId w:val="10"/>
        </w:numPr>
        <w:jc w:val="both"/>
      </w:pPr>
      <w:r w:rsidRPr="00F73DF7">
        <w:t xml:space="preserve">kopírovanie osobných dokladov za účelom zapracovania osobných údajov do personálnej a mzdovej agendy. </w:t>
      </w:r>
    </w:p>
    <w:p w:rsidR="00E419FC" w:rsidRPr="00F73DF7" w:rsidRDefault="00E419FC" w:rsidP="00E419FC">
      <w:pPr>
        <w:numPr>
          <w:ilvl w:val="0"/>
          <w:numId w:val="10"/>
        </w:numPr>
        <w:spacing w:after="0" w:line="240" w:lineRule="auto"/>
        <w:jc w:val="both"/>
      </w:pPr>
      <w:r w:rsidRPr="00F73DF7">
        <w:t>Spracúvanie súkromného tel. čísla za účelom plnenia pracovných povinností v rámci oprávneného záujmu prevádzkovateľa,</w:t>
      </w:r>
    </w:p>
    <w:p w:rsidR="00E419FC" w:rsidRPr="00F73DF7" w:rsidRDefault="00E419FC" w:rsidP="00E419FC">
      <w:pPr>
        <w:numPr>
          <w:ilvl w:val="0"/>
          <w:numId w:val="10"/>
        </w:numPr>
        <w:spacing w:after="0" w:line="240" w:lineRule="auto"/>
        <w:jc w:val="both"/>
      </w:pPr>
      <w:r w:rsidRPr="00F73DF7">
        <w:t>Sledovanie efektivity práce zamestnanca pre výpočet výšky finančného ohodnotenia a zvýšenia motivácie v rámci oprávneného záujmu prevádzkovateľa/ na základe súhlasu dotknutej osoby.</w:t>
      </w:r>
    </w:p>
    <w:p w:rsidR="00E419FC" w:rsidRPr="00F73DF7" w:rsidRDefault="00E419FC" w:rsidP="00E419FC">
      <w:pPr>
        <w:spacing w:after="0" w:line="240" w:lineRule="auto"/>
        <w:jc w:val="both"/>
        <w:rPr>
          <w:highlight w:val="yellow"/>
        </w:rPr>
      </w:pPr>
    </w:p>
    <w:p w:rsidR="00E419FC" w:rsidRPr="00F73DF7" w:rsidRDefault="00E419FC" w:rsidP="00E419FC">
      <w:pPr>
        <w:pStyle w:val="Odsekzoznamu"/>
        <w:numPr>
          <w:ilvl w:val="0"/>
          <w:numId w:val="1"/>
        </w:numPr>
        <w:ind w:left="426"/>
        <w:jc w:val="both"/>
        <w:rPr>
          <w:b/>
        </w:rPr>
      </w:pPr>
      <w:r w:rsidRPr="00F73DF7">
        <w:rPr>
          <w:b/>
        </w:rPr>
        <w:lastRenderedPageBreak/>
        <w:t>Identifikácia spracúvaných osobných údajov dotknutých osôb</w:t>
      </w:r>
    </w:p>
    <w:p w:rsidR="00E419FC" w:rsidRPr="00F73DF7" w:rsidRDefault="00E419FC" w:rsidP="00E419FC">
      <w:pPr>
        <w:pStyle w:val="Odsekzoznamu"/>
        <w:ind w:left="426"/>
        <w:jc w:val="both"/>
        <w:rPr>
          <w:b/>
        </w:rPr>
      </w:pPr>
      <w:r w:rsidRPr="00F73DF7">
        <w:rPr>
          <w:b/>
        </w:rPr>
        <w:t>Dotknuté osoby, o ktorých sa osobné údaje spracúvajú sú</w:t>
      </w:r>
      <w:r w:rsidRPr="00F73DF7">
        <w:t>: uchádzači o zamestnanie, zamestnanci, osoby pracujúce v rámci pracovnoprávneho vzťahu, manželia alebo manželky zamestnancov, vyživované deti zamestnancov, rodičia vyživovaných detí zamestnancov, blízke osoby, bývalí zamestnanci</w:t>
      </w:r>
      <w:r w:rsidRPr="00F73DF7">
        <w:rPr>
          <w:b/>
        </w:rPr>
        <w:t>,</w:t>
      </w:r>
    </w:p>
    <w:p w:rsidR="00E419FC" w:rsidRPr="00F73DF7" w:rsidRDefault="00E419FC" w:rsidP="00E419FC">
      <w:pPr>
        <w:pStyle w:val="Odsekzoznamu"/>
        <w:ind w:left="426"/>
        <w:jc w:val="both"/>
        <w:rPr>
          <w:b/>
        </w:rPr>
      </w:pPr>
    </w:p>
    <w:p w:rsidR="00E419FC" w:rsidRPr="00F73DF7" w:rsidRDefault="00E419FC" w:rsidP="00E419FC">
      <w:pPr>
        <w:widowControl w:val="0"/>
        <w:autoSpaceDN w:val="0"/>
        <w:adjustRightInd w:val="0"/>
        <w:spacing w:after="0" w:line="240" w:lineRule="auto"/>
        <w:ind w:firstLine="360"/>
        <w:rPr>
          <w:b/>
        </w:rPr>
      </w:pPr>
      <w:r w:rsidRPr="00F73DF7">
        <w:rPr>
          <w:b/>
        </w:rPr>
        <w:t xml:space="preserve">Rozsah spracúvaných osobných údajov: </w:t>
      </w:r>
    </w:p>
    <w:p w:rsidR="00E419FC" w:rsidRPr="00F73DF7" w:rsidRDefault="00E419FC" w:rsidP="00E419FC">
      <w:pPr>
        <w:widowControl w:val="0"/>
        <w:numPr>
          <w:ilvl w:val="0"/>
          <w:numId w:val="12"/>
        </w:numPr>
        <w:autoSpaceDN w:val="0"/>
        <w:adjustRightInd w:val="0"/>
        <w:spacing w:after="0" w:line="240" w:lineRule="auto"/>
      </w:pPr>
      <w:r w:rsidRPr="00F73DF7">
        <w:t>rodné číslo (dátum narodenia),</w:t>
      </w:r>
    </w:p>
    <w:p w:rsidR="00E419FC" w:rsidRPr="00F73DF7" w:rsidRDefault="00E419FC" w:rsidP="00E419FC">
      <w:pPr>
        <w:widowControl w:val="0"/>
        <w:numPr>
          <w:ilvl w:val="0"/>
          <w:numId w:val="12"/>
        </w:numPr>
        <w:autoSpaceDN w:val="0"/>
        <w:adjustRightInd w:val="0"/>
        <w:spacing w:after="0" w:line="240" w:lineRule="auto"/>
      </w:pPr>
      <w:r w:rsidRPr="00F73DF7">
        <w:t>meno, priezvisko, titul,</w:t>
      </w:r>
    </w:p>
    <w:p w:rsidR="00E419FC" w:rsidRPr="00F73DF7" w:rsidRDefault="00E419FC" w:rsidP="00E419FC">
      <w:pPr>
        <w:widowControl w:val="0"/>
        <w:numPr>
          <w:ilvl w:val="0"/>
          <w:numId w:val="12"/>
        </w:numPr>
        <w:autoSpaceDN w:val="0"/>
        <w:adjustRightInd w:val="0"/>
        <w:spacing w:after="0" w:line="240" w:lineRule="auto"/>
      </w:pPr>
      <w:r w:rsidRPr="00F73DF7">
        <w:t>rodné meno, miesto narodenia, stav,</w:t>
      </w:r>
    </w:p>
    <w:p w:rsidR="00E419FC" w:rsidRPr="00F73DF7" w:rsidRDefault="00E419FC" w:rsidP="00E419FC">
      <w:pPr>
        <w:widowControl w:val="0"/>
        <w:numPr>
          <w:ilvl w:val="0"/>
          <w:numId w:val="12"/>
        </w:numPr>
        <w:autoSpaceDN w:val="0"/>
        <w:adjustRightInd w:val="0"/>
        <w:spacing w:after="0" w:line="240" w:lineRule="auto"/>
      </w:pPr>
      <w:r w:rsidRPr="00F73DF7">
        <w:t>osobné číslo, pracovná pozícia/zaradenie,</w:t>
      </w:r>
    </w:p>
    <w:p w:rsidR="00E419FC" w:rsidRPr="00F73DF7" w:rsidRDefault="00E419FC" w:rsidP="00E419FC">
      <w:pPr>
        <w:widowControl w:val="0"/>
        <w:numPr>
          <w:ilvl w:val="0"/>
          <w:numId w:val="12"/>
        </w:numPr>
        <w:autoSpaceDN w:val="0"/>
        <w:adjustRightInd w:val="0"/>
        <w:spacing w:after="0" w:line="240" w:lineRule="auto"/>
      </w:pPr>
      <w:r w:rsidRPr="00F73DF7">
        <w:t>fotografia,</w:t>
      </w:r>
    </w:p>
    <w:p w:rsidR="00E419FC" w:rsidRPr="00F73DF7" w:rsidRDefault="00E419FC" w:rsidP="00E419FC">
      <w:pPr>
        <w:widowControl w:val="0"/>
        <w:numPr>
          <w:ilvl w:val="0"/>
          <w:numId w:val="12"/>
        </w:numPr>
        <w:autoSpaceDN w:val="0"/>
        <w:adjustRightInd w:val="0"/>
        <w:spacing w:after="0" w:line="240" w:lineRule="auto"/>
      </w:pPr>
      <w:r w:rsidRPr="00F73DF7">
        <w:t>číslo občianskeho preukazu,</w:t>
      </w:r>
    </w:p>
    <w:p w:rsidR="00E419FC" w:rsidRPr="00F73DF7" w:rsidRDefault="00E419FC" w:rsidP="00E419FC">
      <w:pPr>
        <w:widowControl w:val="0"/>
        <w:numPr>
          <w:ilvl w:val="0"/>
          <w:numId w:val="12"/>
        </w:numPr>
        <w:autoSpaceDN w:val="0"/>
        <w:adjustRightInd w:val="0"/>
        <w:spacing w:after="0" w:line="240" w:lineRule="auto"/>
      </w:pPr>
      <w:r w:rsidRPr="00F73DF7">
        <w:t>osobné údaje o dosiahnutom vzdelaní, kvalifikáciách a absolvovaní kurzov, stupeň jazykových  schopností a  vedomostí, prípadne iných údajov o vzdelávaní a zvyšovaní kvalifikácie, ktoré sú potrebné na posúdenie alebo doloženie kvalifikácie, pre danú pracovnú pozíciu,</w:t>
      </w:r>
    </w:p>
    <w:p w:rsidR="00E419FC" w:rsidRPr="00F73DF7" w:rsidRDefault="00E419FC" w:rsidP="00E419FC">
      <w:pPr>
        <w:widowControl w:val="0"/>
        <w:numPr>
          <w:ilvl w:val="0"/>
          <w:numId w:val="12"/>
        </w:numPr>
        <w:autoSpaceDN w:val="0"/>
        <w:adjustRightInd w:val="0"/>
        <w:spacing w:after="0" w:line="240" w:lineRule="auto"/>
      </w:pPr>
      <w:r w:rsidRPr="00F73DF7">
        <w:t xml:space="preserve">pracovné hodnotenie, </w:t>
      </w:r>
    </w:p>
    <w:p w:rsidR="00E419FC" w:rsidRPr="00F73DF7" w:rsidRDefault="00E419FC" w:rsidP="00E419FC">
      <w:pPr>
        <w:widowControl w:val="0"/>
        <w:numPr>
          <w:ilvl w:val="0"/>
          <w:numId w:val="12"/>
        </w:numPr>
        <w:autoSpaceDN w:val="0"/>
        <w:adjustRightInd w:val="0"/>
        <w:spacing w:after="0" w:line="240" w:lineRule="auto"/>
      </w:pPr>
      <w:r w:rsidRPr="00F73DF7">
        <w:t>hodnotenie kvality práce,</w:t>
      </w:r>
    </w:p>
    <w:p w:rsidR="00E419FC" w:rsidRPr="00F73DF7" w:rsidRDefault="00E419FC" w:rsidP="00E419FC">
      <w:pPr>
        <w:widowControl w:val="0"/>
        <w:numPr>
          <w:ilvl w:val="0"/>
          <w:numId w:val="12"/>
        </w:numPr>
        <w:autoSpaceDN w:val="0"/>
        <w:adjustRightInd w:val="0"/>
        <w:spacing w:after="0" w:line="240" w:lineRule="auto"/>
      </w:pPr>
      <w:r w:rsidRPr="00F73DF7">
        <w:t>údaje o prídavkoch na deti,</w:t>
      </w:r>
    </w:p>
    <w:p w:rsidR="00E419FC" w:rsidRPr="00F73DF7" w:rsidRDefault="00E419FC" w:rsidP="00E419FC">
      <w:pPr>
        <w:widowControl w:val="0"/>
        <w:numPr>
          <w:ilvl w:val="0"/>
          <w:numId w:val="12"/>
        </w:numPr>
        <w:autoSpaceDN w:val="0"/>
        <w:adjustRightInd w:val="0"/>
        <w:spacing w:after="0" w:line="240" w:lineRule="auto"/>
      </w:pPr>
      <w:r w:rsidRPr="00F73DF7">
        <w:t>poistenie liečebných nákladov (európsky preukaz poistenca),</w:t>
      </w:r>
    </w:p>
    <w:p w:rsidR="00E419FC" w:rsidRPr="00F73DF7" w:rsidRDefault="00E419FC" w:rsidP="00E419FC">
      <w:pPr>
        <w:widowControl w:val="0"/>
        <w:numPr>
          <w:ilvl w:val="0"/>
          <w:numId w:val="12"/>
        </w:numPr>
        <w:autoSpaceDN w:val="0"/>
        <w:adjustRightInd w:val="0"/>
        <w:spacing w:after="0" w:line="240" w:lineRule="auto"/>
      </w:pPr>
      <w:r w:rsidRPr="00F73DF7">
        <w:t>údaje o dochádzke do práce,</w:t>
      </w:r>
    </w:p>
    <w:p w:rsidR="00E419FC" w:rsidRPr="00F73DF7" w:rsidRDefault="00E419FC" w:rsidP="00E419FC">
      <w:pPr>
        <w:widowControl w:val="0"/>
        <w:numPr>
          <w:ilvl w:val="0"/>
          <w:numId w:val="12"/>
        </w:numPr>
        <w:autoSpaceDN w:val="0"/>
        <w:adjustRightInd w:val="0"/>
        <w:spacing w:after="0" w:line="240" w:lineRule="auto"/>
      </w:pPr>
      <w:r w:rsidRPr="00F73DF7">
        <w:t>údaje o zaplatení poplatku za stravu,</w:t>
      </w:r>
    </w:p>
    <w:p w:rsidR="00E419FC" w:rsidRPr="00F73DF7" w:rsidRDefault="00E419FC" w:rsidP="00E419FC">
      <w:pPr>
        <w:widowControl w:val="0"/>
        <w:numPr>
          <w:ilvl w:val="0"/>
          <w:numId w:val="12"/>
        </w:numPr>
        <w:autoSpaceDN w:val="0"/>
        <w:adjustRightInd w:val="0"/>
        <w:spacing w:after="0" w:line="240" w:lineRule="auto"/>
      </w:pPr>
      <w:r w:rsidRPr="00F73DF7">
        <w:t xml:space="preserve">evidencia (údaje) o služobných cestách (cestovné náhrady), </w:t>
      </w:r>
    </w:p>
    <w:p w:rsidR="00E419FC" w:rsidRPr="00F73DF7" w:rsidRDefault="00E419FC" w:rsidP="00E419FC">
      <w:pPr>
        <w:widowControl w:val="0"/>
        <w:numPr>
          <w:ilvl w:val="0"/>
          <w:numId w:val="12"/>
        </w:numPr>
        <w:autoSpaceDN w:val="0"/>
        <w:adjustRightInd w:val="0"/>
        <w:spacing w:after="0" w:line="240" w:lineRule="auto"/>
      </w:pPr>
      <w:r w:rsidRPr="00F73DF7">
        <w:t xml:space="preserve">evidencia jázd na služobných vozidlách, </w:t>
      </w:r>
    </w:p>
    <w:p w:rsidR="00E419FC" w:rsidRPr="00F73DF7" w:rsidRDefault="00E419FC" w:rsidP="00E419FC">
      <w:pPr>
        <w:widowControl w:val="0"/>
        <w:numPr>
          <w:ilvl w:val="0"/>
          <w:numId w:val="12"/>
        </w:numPr>
        <w:autoSpaceDN w:val="0"/>
        <w:adjustRightInd w:val="0"/>
        <w:spacing w:after="0" w:line="240" w:lineRule="auto"/>
      </w:pPr>
      <w:r w:rsidRPr="00F73DF7">
        <w:t xml:space="preserve">evidencia vodičov (karta vodiča, vodičský preukaz, kvalifikačná karta, zdravotná a psychologická spôsobilosť), </w:t>
      </w:r>
    </w:p>
    <w:p w:rsidR="00E419FC" w:rsidRPr="00F73DF7" w:rsidRDefault="00E419FC" w:rsidP="00E419FC">
      <w:pPr>
        <w:widowControl w:val="0"/>
        <w:numPr>
          <w:ilvl w:val="0"/>
          <w:numId w:val="12"/>
        </w:numPr>
        <w:autoSpaceDN w:val="0"/>
        <w:adjustRightInd w:val="0"/>
        <w:spacing w:after="0" w:line="240" w:lineRule="auto"/>
      </w:pPr>
      <w:r w:rsidRPr="00F73DF7">
        <w:t>osobné údaje týkajúce sa ochrany zdravia a bezpečnosti pri práci,</w:t>
      </w:r>
    </w:p>
    <w:p w:rsidR="00E419FC" w:rsidRPr="00F73DF7" w:rsidRDefault="00E419FC" w:rsidP="00E419FC">
      <w:pPr>
        <w:widowControl w:val="0"/>
        <w:numPr>
          <w:ilvl w:val="0"/>
          <w:numId w:val="12"/>
        </w:numPr>
        <w:autoSpaceDN w:val="0"/>
        <w:adjustRightInd w:val="0"/>
        <w:spacing w:after="0" w:line="240" w:lineRule="auto"/>
      </w:pPr>
      <w:r w:rsidRPr="00F73DF7">
        <w:t>životopis,</w:t>
      </w:r>
    </w:p>
    <w:p w:rsidR="00E419FC" w:rsidRPr="00F73DF7" w:rsidRDefault="00E419FC" w:rsidP="00E419FC">
      <w:pPr>
        <w:widowControl w:val="0"/>
        <w:numPr>
          <w:ilvl w:val="0"/>
          <w:numId w:val="12"/>
        </w:numPr>
        <w:autoSpaceDN w:val="0"/>
        <w:adjustRightInd w:val="0"/>
        <w:spacing w:after="0" w:line="240" w:lineRule="auto"/>
      </w:pPr>
      <w:r w:rsidRPr="00F73DF7">
        <w:t>pohlavie,</w:t>
      </w:r>
    </w:p>
    <w:p w:rsidR="00E419FC" w:rsidRPr="00F73DF7" w:rsidRDefault="00E419FC" w:rsidP="00E419FC">
      <w:pPr>
        <w:widowControl w:val="0"/>
        <w:numPr>
          <w:ilvl w:val="0"/>
          <w:numId w:val="12"/>
        </w:numPr>
        <w:autoSpaceDN w:val="0"/>
        <w:adjustRightInd w:val="0"/>
        <w:spacing w:after="0" w:line="240" w:lineRule="auto"/>
      </w:pPr>
      <w:r w:rsidRPr="00F73DF7">
        <w:t>podpis,</w:t>
      </w:r>
    </w:p>
    <w:p w:rsidR="00E419FC" w:rsidRPr="00F73DF7" w:rsidRDefault="00E419FC" w:rsidP="00E419FC">
      <w:pPr>
        <w:widowControl w:val="0"/>
        <w:numPr>
          <w:ilvl w:val="0"/>
          <w:numId w:val="12"/>
        </w:numPr>
        <w:autoSpaceDN w:val="0"/>
        <w:adjustRightInd w:val="0"/>
        <w:spacing w:after="0" w:line="240" w:lineRule="auto"/>
      </w:pPr>
      <w:r w:rsidRPr="00F73DF7">
        <w:t>osobné údaje z výpisu registra trestov,</w:t>
      </w:r>
    </w:p>
    <w:p w:rsidR="00E419FC" w:rsidRPr="00F73DF7" w:rsidRDefault="00E419FC" w:rsidP="00E419FC">
      <w:pPr>
        <w:widowControl w:val="0"/>
        <w:numPr>
          <w:ilvl w:val="0"/>
          <w:numId w:val="12"/>
        </w:numPr>
        <w:autoSpaceDN w:val="0"/>
        <w:adjustRightInd w:val="0"/>
        <w:spacing w:after="0" w:line="240" w:lineRule="auto"/>
      </w:pPr>
      <w:r w:rsidRPr="00F73DF7">
        <w:t>registrácia pracovných úrazov a chorôb z povolania,</w:t>
      </w:r>
    </w:p>
    <w:p w:rsidR="00E419FC" w:rsidRPr="00F73DF7" w:rsidRDefault="00E419FC" w:rsidP="00E419FC">
      <w:pPr>
        <w:widowControl w:val="0"/>
        <w:numPr>
          <w:ilvl w:val="0"/>
          <w:numId w:val="12"/>
        </w:numPr>
        <w:autoSpaceDN w:val="0"/>
        <w:adjustRightInd w:val="0"/>
        <w:spacing w:after="0" w:line="240" w:lineRule="auto"/>
      </w:pPr>
      <w:r w:rsidRPr="00F73DF7">
        <w:t>osobné údaje týkajúce sa platových náležitostí, daní a odvodov podľa osobitných zákonov,</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číslo telefónu a faxu,</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zrazené preddavky na</w:t>
      </w:r>
      <w:r w:rsidRPr="00F73DF7">
        <w:t xml:space="preserve"> </w:t>
      </w:r>
      <w:r w:rsidRPr="00F73DF7">
        <w:rPr>
          <w:lang w:eastAsia="en-GB"/>
        </w:rPr>
        <w:t>daň a na nezdaniteľnú časť základu dane,</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nezdaniteľnú časť základu</w:t>
      </w:r>
      <w:r w:rsidRPr="00F73DF7">
        <w:t xml:space="preserve"> </w:t>
      </w:r>
      <w:r w:rsidRPr="00F73DF7">
        <w:rPr>
          <w:lang w:eastAsia="en-GB"/>
        </w:rPr>
        <w:t>dane na manželku (manžela),</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zamestnanecká prémia a daňový bonus,</w:t>
      </w:r>
    </w:p>
    <w:p w:rsidR="00E419FC" w:rsidRPr="00F73DF7" w:rsidRDefault="00E419FC" w:rsidP="00E419FC">
      <w:pPr>
        <w:widowControl w:val="0"/>
        <w:numPr>
          <w:ilvl w:val="0"/>
          <w:numId w:val="12"/>
        </w:numPr>
        <w:autoSpaceDN w:val="0"/>
        <w:adjustRightInd w:val="0"/>
        <w:spacing w:after="0" w:line="240" w:lineRule="auto"/>
      </w:pPr>
      <w:r w:rsidRPr="00F73DF7">
        <w:rPr>
          <w:bCs/>
          <w:lang w:eastAsia="en-GB"/>
        </w:rPr>
        <w:t>ročné zúčtovanie,</w:t>
      </w:r>
    </w:p>
    <w:p w:rsidR="00E419FC" w:rsidRPr="00F73DF7" w:rsidRDefault="00E419FC" w:rsidP="00E419FC">
      <w:pPr>
        <w:widowControl w:val="0"/>
        <w:numPr>
          <w:ilvl w:val="0"/>
          <w:numId w:val="12"/>
        </w:numPr>
        <w:autoSpaceDN w:val="0"/>
        <w:adjustRightInd w:val="0"/>
        <w:spacing w:after="0" w:line="240" w:lineRule="auto"/>
      </w:pPr>
      <w:r w:rsidRPr="00F73DF7">
        <w:rPr>
          <w:bCs/>
          <w:lang w:eastAsia="en-GB"/>
        </w:rPr>
        <w:t>poistné na dôchodkové zabezpečenie,</w:t>
      </w:r>
    </w:p>
    <w:p w:rsidR="00E419FC" w:rsidRPr="00F73DF7" w:rsidRDefault="00E419FC" w:rsidP="00E419FC">
      <w:pPr>
        <w:widowControl w:val="0"/>
        <w:numPr>
          <w:ilvl w:val="0"/>
          <w:numId w:val="12"/>
        </w:numPr>
        <w:autoSpaceDN w:val="0"/>
        <w:adjustRightInd w:val="0"/>
        <w:spacing w:after="0" w:line="240" w:lineRule="auto"/>
      </w:pPr>
      <w:r w:rsidRPr="00F73DF7">
        <w:rPr>
          <w:bCs/>
          <w:lang w:eastAsia="en-GB"/>
        </w:rPr>
        <w:t>zdaniteľné príjmy,</w:t>
      </w:r>
    </w:p>
    <w:p w:rsidR="00E419FC" w:rsidRPr="00F73DF7" w:rsidRDefault="00E419FC" w:rsidP="00E419FC">
      <w:pPr>
        <w:widowControl w:val="0"/>
        <w:numPr>
          <w:ilvl w:val="0"/>
          <w:numId w:val="12"/>
        </w:numPr>
        <w:autoSpaceDN w:val="0"/>
        <w:adjustRightInd w:val="0"/>
        <w:spacing w:after="0" w:line="240" w:lineRule="auto"/>
      </w:pPr>
      <w:r w:rsidRPr="00F73DF7">
        <w:rPr>
          <w:color w:val="231F20"/>
          <w:lang w:eastAsia="en-GB"/>
        </w:rPr>
        <w:t>identifikačné číslo sociálneho zabezpečenia,</w:t>
      </w:r>
    </w:p>
    <w:p w:rsidR="00E419FC" w:rsidRPr="00F73DF7" w:rsidRDefault="00E419FC" w:rsidP="00E419FC">
      <w:pPr>
        <w:widowControl w:val="0"/>
        <w:numPr>
          <w:ilvl w:val="0"/>
          <w:numId w:val="12"/>
        </w:numPr>
        <w:autoSpaceDN w:val="0"/>
        <w:adjustRightInd w:val="0"/>
        <w:spacing w:after="0" w:line="240" w:lineRule="auto"/>
      </w:pPr>
      <w:r w:rsidRPr="00F73DF7">
        <w:t>adresa prechodného pobytu, ak ho dotknutá osoba má,</w:t>
      </w:r>
    </w:p>
    <w:p w:rsidR="00E419FC" w:rsidRPr="00F73DF7" w:rsidRDefault="00E419FC" w:rsidP="00E419FC">
      <w:pPr>
        <w:widowControl w:val="0"/>
        <w:numPr>
          <w:ilvl w:val="0"/>
          <w:numId w:val="12"/>
        </w:numPr>
        <w:autoSpaceDN w:val="0"/>
        <w:adjustRightInd w:val="0"/>
        <w:spacing w:after="0" w:line="240" w:lineRule="auto"/>
      </w:pPr>
      <w:r w:rsidRPr="00F73DF7">
        <w:t>príspevky na starobné dôchodkové sporenie,</w:t>
      </w:r>
    </w:p>
    <w:p w:rsidR="00E419FC" w:rsidRPr="00F73DF7" w:rsidRDefault="00E419FC" w:rsidP="00E419FC">
      <w:pPr>
        <w:widowControl w:val="0"/>
        <w:numPr>
          <w:ilvl w:val="0"/>
          <w:numId w:val="12"/>
        </w:numPr>
        <w:autoSpaceDN w:val="0"/>
        <w:adjustRightInd w:val="0"/>
        <w:spacing w:after="0" w:line="240" w:lineRule="auto"/>
      </w:pPr>
      <w:r w:rsidRPr="00F73DF7">
        <w:t>doba trvania pracovného pomeru,</w:t>
      </w:r>
    </w:p>
    <w:p w:rsidR="00E419FC" w:rsidRPr="00F73DF7" w:rsidRDefault="00E419FC" w:rsidP="00E419FC">
      <w:pPr>
        <w:widowControl w:val="0"/>
        <w:numPr>
          <w:ilvl w:val="0"/>
          <w:numId w:val="12"/>
        </w:numPr>
        <w:autoSpaceDN w:val="0"/>
        <w:adjustRightInd w:val="0"/>
        <w:spacing w:after="0" w:line="240" w:lineRule="auto"/>
      </w:pPr>
      <w:r w:rsidRPr="00F73DF7">
        <w:t>druh vykonávaných prác,</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údaje o poskytnutej mzde za vykonanú prácu, o poskytnutej náhrade mzdy a náhrade za čas pracovnej pohotovosti, o zrazených preddavkoch na daň z príjmov,</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údaje o poskytnutej mzde za vykonanú prácu, o poskytnutej náhrade mzdy a náhrade za čas pracovnej pohotovosti, o zrazených preddavkoch na daň z príjmov a o ďalších skutočnostiach,</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údaj o poskytnutí odchodného,</w:t>
      </w:r>
    </w:p>
    <w:p w:rsidR="00E419FC" w:rsidRPr="00F73DF7" w:rsidRDefault="00E419FC" w:rsidP="00E419FC">
      <w:pPr>
        <w:widowControl w:val="0"/>
        <w:numPr>
          <w:ilvl w:val="0"/>
          <w:numId w:val="12"/>
        </w:numPr>
        <w:autoSpaceDN w:val="0"/>
        <w:adjustRightInd w:val="0"/>
        <w:spacing w:after="0" w:line="240" w:lineRule="auto"/>
      </w:pPr>
      <w:r w:rsidRPr="00F73DF7">
        <w:lastRenderedPageBreak/>
        <w:t>údaje o bankovom účte,</w:t>
      </w:r>
    </w:p>
    <w:p w:rsidR="00E419FC" w:rsidRPr="00F73DF7" w:rsidRDefault="00E419FC" w:rsidP="00E419FC">
      <w:pPr>
        <w:widowControl w:val="0"/>
        <w:numPr>
          <w:ilvl w:val="0"/>
          <w:numId w:val="12"/>
        </w:numPr>
        <w:autoSpaceDN w:val="0"/>
        <w:adjustRightInd w:val="0"/>
        <w:spacing w:after="0" w:line="240" w:lineRule="auto"/>
      </w:pPr>
      <w:r w:rsidRPr="00F73DF7">
        <w:t>vymeriavací základ zdravotného poistenia,</w:t>
      </w:r>
    </w:p>
    <w:p w:rsidR="00E419FC" w:rsidRPr="00F73DF7" w:rsidRDefault="00E419FC" w:rsidP="00E419FC">
      <w:pPr>
        <w:widowControl w:val="0"/>
        <w:numPr>
          <w:ilvl w:val="0"/>
          <w:numId w:val="12"/>
        </w:numPr>
        <w:autoSpaceDN w:val="0"/>
        <w:adjustRightInd w:val="0"/>
        <w:spacing w:after="0" w:line="240" w:lineRule="auto"/>
      </w:pPr>
      <w:r w:rsidRPr="00F73DF7">
        <w:t>preddavok na zdravotné poistenie,</w:t>
      </w:r>
    </w:p>
    <w:p w:rsidR="00E419FC" w:rsidRPr="00F73DF7" w:rsidRDefault="00E419FC" w:rsidP="00E419FC">
      <w:pPr>
        <w:widowControl w:val="0"/>
        <w:numPr>
          <w:ilvl w:val="0"/>
          <w:numId w:val="12"/>
        </w:numPr>
        <w:autoSpaceDN w:val="0"/>
        <w:adjustRightInd w:val="0"/>
        <w:spacing w:after="0" w:line="240" w:lineRule="auto"/>
      </w:pPr>
      <w:r w:rsidRPr="00F73DF7">
        <w:t>iné odmeny za prácu,</w:t>
      </w:r>
    </w:p>
    <w:p w:rsidR="00E419FC" w:rsidRPr="00F73DF7" w:rsidRDefault="00E419FC" w:rsidP="00E419FC">
      <w:pPr>
        <w:widowControl w:val="0"/>
        <w:numPr>
          <w:ilvl w:val="0"/>
          <w:numId w:val="12"/>
        </w:numPr>
        <w:autoSpaceDN w:val="0"/>
        <w:adjustRightInd w:val="0"/>
        <w:spacing w:after="0" w:line="240" w:lineRule="auto"/>
      </w:pPr>
      <w:r w:rsidRPr="00F73DF7">
        <w:t>sumy postihnuté výkonom rozhodnutia nariadeným súdom alebo správnym orgánom,</w:t>
      </w:r>
    </w:p>
    <w:p w:rsidR="00E419FC" w:rsidRPr="00F73DF7" w:rsidRDefault="00E419FC" w:rsidP="00E419FC">
      <w:pPr>
        <w:widowControl w:val="0"/>
        <w:numPr>
          <w:ilvl w:val="0"/>
          <w:numId w:val="12"/>
        </w:numPr>
        <w:autoSpaceDN w:val="0"/>
        <w:adjustRightInd w:val="0"/>
        <w:spacing w:after="0" w:line="240" w:lineRule="auto"/>
      </w:pPr>
      <w:r w:rsidRPr="00F73DF7">
        <w:t>peňažné tresty a pokuty, ako aj náhrady uložené zamestnancovi vykonateľným rozhodnutím príslušných orgánov,</w:t>
      </w:r>
    </w:p>
    <w:p w:rsidR="00E419FC" w:rsidRPr="00F73DF7" w:rsidRDefault="00E419FC" w:rsidP="00E419FC">
      <w:pPr>
        <w:widowControl w:val="0"/>
        <w:numPr>
          <w:ilvl w:val="0"/>
          <w:numId w:val="12"/>
        </w:numPr>
        <w:autoSpaceDN w:val="0"/>
        <w:adjustRightInd w:val="0"/>
        <w:spacing w:after="0" w:line="240" w:lineRule="auto"/>
      </w:pPr>
      <w:r w:rsidRPr="00F73DF7">
        <w:t>neprávom prijaté sumy dávok sociálneho poistenia a dôchodkov starobného dôchodkového sporenia alebo ich preddavky, štátnych sociálnych dávok,</w:t>
      </w:r>
    </w:p>
    <w:p w:rsidR="00E419FC" w:rsidRPr="00F73DF7" w:rsidRDefault="00E419FC" w:rsidP="00E419FC">
      <w:pPr>
        <w:widowControl w:val="0"/>
        <w:numPr>
          <w:ilvl w:val="0"/>
          <w:numId w:val="12"/>
        </w:numPr>
        <w:autoSpaceDN w:val="0"/>
        <w:adjustRightInd w:val="0"/>
        <w:spacing w:after="0" w:line="240" w:lineRule="auto"/>
      </w:pPr>
      <w:r w:rsidRPr="00F73DF7">
        <w:t xml:space="preserve">ročný úhrn vyplateného dôchodku,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pracovnej neschopnosti,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dôležitých osobných prekážkach v práci,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zmenenej pracovnej schopnosti,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zamestnávateľoch,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rodinných príslušníkoch  v rozsahu meno, priezvisko, adresa, dátum narodenia, - údaje o manželovi alebo manželke, deťoch, rodičoch detí  v rozsahu meno, priezvisko, dátum narodenia, rodné číslo, adresa, </w:t>
      </w:r>
    </w:p>
    <w:p w:rsidR="00E419FC" w:rsidRPr="00F73DF7" w:rsidRDefault="00E419FC" w:rsidP="00E419FC">
      <w:pPr>
        <w:widowControl w:val="0"/>
        <w:numPr>
          <w:ilvl w:val="0"/>
          <w:numId w:val="12"/>
        </w:numPr>
        <w:autoSpaceDN w:val="0"/>
        <w:adjustRightInd w:val="0"/>
        <w:spacing w:after="0" w:line="240" w:lineRule="auto"/>
      </w:pPr>
      <w:r w:rsidRPr="00F73DF7">
        <w:t>názov pracoviska, druh práce, dĺžka expozície, faktory práce a pracovného prostredia a výsledky posúdenia zdravotných rizík,</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vedení zamestnanca v evidencii nezamestnaných občanov, </w:t>
      </w:r>
    </w:p>
    <w:p w:rsidR="00E419FC" w:rsidRPr="00F73DF7" w:rsidRDefault="00E419FC" w:rsidP="00E419FC">
      <w:pPr>
        <w:widowControl w:val="0"/>
        <w:numPr>
          <w:ilvl w:val="0"/>
          <w:numId w:val="12"/>
        </w:numPr>
        <w:autoSpaceDN w:val="0"/>
        <w:adjustRightInd w:val="0"/>
        <w:spacing w:after="0" w:line="240" w:lineRule="auto"/>
      </w:pPr>
      <w:r w:rsidRPr="00F73DF7">
        <w:t>údaje o čerpaní materskej dovolenky a rodičovskej dovolenky.</w:t>
      </w:r>
    </w:p>
    <w:p w:rsidR="00E419FC" w:rsidRPr="00F73DF7" w:rsidRDefault="00E419FC" w:rsidP="00E419FC">
      <w:pPr>
        <w:pStyle w:val="Odsekzoznamu"/>
        <w:ind w:left="1146"/>
        <w:jc w:val="both"/>
      </w:pPr>
    </w:p>
    <w:p w:rsidR="00E419FC" w:rsidRPr="00F73DF7" w:rsidRDefault="00E419FC" w:rsidP="00E419FC">
      <w:pPr>
        <w:pStyle w:val="Odsekzoznamu"/>
        <w:numPr>
          <w:ilvl w:val="0"/>
          <w:numId w:val="1"/>
        </w:numPr>
        <w:ind w:left="426"/>
        <w:jc w:val="both"/>
        <w:rPr>
          <w:b/>
        </w:rPr>
      </w:pPr>
      <w:r w:rsidRPr="00F73DF7">
        <w:rPr>
          <w:b/>
        </w:rPr>
        <w:t>Identifikácia príjemcov, kategórie príjemcov</w:t>
      </w:r>
    </w:p>
    <w:p w:rsidR="00E419FC" w:rsidRPr="00F73DF7" w:rsidRDefault="00E419FC" w:rsidP="00E419FC">
      <w:pPr>
        <w:ind w:left="360"/>
        <w:jc w:val="both"/>
      </w:pPr>
      <w:r w:rsidRPr="00F73DF7">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F73DF7" w:rsidRDefault="00E419FC" w:rsidP="00E419FC">
      <w:pPr>
        <w:ind w:left="360"/>
        <w:jc w:val="both"/>
      </w:pPr>
    </w:p>
    <w:tbl>
      <w:tblPr>
        <w:tblW w:w="9228" w:type="dxa"/>
        <w:tblBorders>
          <w:top w:val="nil"/>
          <w:left w:val="nil"/>
          <w:bottom w:val="nil"/>
          <w:right w:val="nil"/>
        </w:tblBorders>
        <w:tblLayout w:type="fixed"/>
        <w:tblLook w:val="0000"/>
      </w:tblPr>
      <w:tblGrid>
        <w:gridCol w:w="4614"/>
        <w:gridCol w:w="30"/>
        <w:gridCol w:w="4536"/>
        <w:gridCol w:w="48"/>
      </w:tblGrid>
      <w:tr w:rsidR="00E419FC" w:rsidRPr="00F73DF7" w:rsidTr="00E419FC">
        <w:trPr>
          <w:gridAfter w:val="1"/>
          <w:wAfter w:w="48" w:type="dxa"/>
          <w:trHeight w:val="553"/>
        </w:trPr>
        <w:tc>
          <w:tcPr>
            <w:tcW w:w="4644" w:type="dxa"/>
            <w:gridSpan w:val="2"/>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sociálna poisťovňa </w:t>
            </w:r>
          </w:p>
        </w:tc>
        <w:tc>
          <w:tcPr>
            <w:tcW w:w="4536"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461/2003 </w:t>
            </w:r>
            <w:proofErr w:type="spellStart"/>
            <w:r w:rsidRPr="00F73DF7">
              <w:t>Z.z</w:t>
            </w:r>
            <w:proofErr w:type="spellEnd"/>
            <w:r w:rsidRPr="00F73DF7">
              <w:t xml:space="preserve">. o sociálnom poistení v znení neskorších predpisov </w:t>
            </w:r>
          </w:p>
          <w:p w:rsidR="00E419FC" w:rsidRPr="00F73DF7" w:rsidRDefault="00E419FC" w:rsidP="00E419FC">
            <w:pPr>
              <w:spacing w:before="100" w:after="20"/>
            </w:pPr>
            <w:r w:rsidRPr="00F73DF7">
              <w:t xml:space="preserve">Zákon č. 43/2004 </w:t>
            </w:r>
            <w:proofErr w:type="spellStart"/>
            <w:r w:rsidRPr="00F73DF7">
              <w:t>Z.z</w:t>
            </w:r>
            <w:proofErr w:type="spellEnd"/>
            <w:r w:rsidRPr="00F73DF7">
              <w:t xml:space="preserve">. o starobnom dôchodkovom sporení a o zmene a doplnení niektorých zákonov v znení neskorších predpisov </w:t>
            </w:r>
          </w:p>
        </w:tc>
      </w:tr>
      <w:tr w:rsidR="00E419FC" w:rsidRPr="00F73DF7" w:rsidTr="00E419FC">
        <w:trPr>
          <w:gridAfter w:val="1"/>
          <w:wAfter w:w="48" w:type="dxa"/>
          <w:trHeight w:val="440"/>
        </w:trPr>
        <w:tc>
          <w:tcPr>
            <w:tcW w:w="4644" w:type="dxa"/>
            <w:gridSpan w:val="2"/>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zdravotné poisťovne </w:t>
            </w:r>
          </w:p>
        </w:tc>
        <w:tc>
          <w:tcPr>
            <w:tcW w:w="4536"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580/2004 </w:t>
            </w:r>
            <w:proofErr w:type="spellStart"/>
            <w:r w:rsidRPr="00F73DF7">
              <w:t>Z.z</w:t>
            </w:r>
            <w:proofErr w:type="spellEnd"/>
            <w:r w:rsidRPr="00F73DF7">
              <w:t xml:space="preserve">. o zdravotnom poistení a o zmene a doplnení zákona č. 95/2002 </w:t>
            </w:r>
            <w:proofErr w:type="spellStart"/>
            <w:r w:rsidRPr="00F73DF7">
              <w:t>Z.z</w:t>
            </w:r>
            <w:proofErr w:type="spellEnd"/>
            <w:r w:rsidRPr="00F73DF7">
              <w:t xml:space="preserve">. o poisťovníctve a o zmene a doplnení niektorých zákonov v znení neskorších predpisov </w:t>
            </w:r>
          </w:p>
        </w:tc>
      </w:tr>
      <w:tr w:rsidR="00E419FC" w:rsidRPr="00F73DF7" w:rsidTr="00E419FC">
        <w:trPr>
          <w:gridAfter w:val="1"/>
          <w:wAfter w:w="48" w:type="dxa"/>
          <w:trHeight w:val="209"/>
        </w:trPr>
        <w:tc>
          <w:tcPr>
            <w:tcW w:w="4644" w:type="dxa"/>
            <w:gridSpan w:val="2"/>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CP SR </w:t>
            </w:r>
          </w:p>
        </w:tc>
        <w:tc>
          <w:tcPr>
            <w:tcW w:w="4536"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48/2002 Z. z. o pobyte cudzincov a o zmene a doplnení niektorých zákonov </w:t>
            </w:r>
          </w:p>
        </w:tc>
      </w:tr>
      <w:tr w:rsidR="00E419FC" w:rsidRPr="00F73DF7" w:rsidTr="00E419FC">
        <w:trPr>
          <w:trHeight w:val="209"/>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daňový úrad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595/2003 </w:t>
            </w:r>
            <w:proofErr w:type="spellStart"/>
            <w:r w:rsidRPr="00F73DF7">
              <w:t>Z.z</w:t>
            </w:r>
            <w:proofErr w:type="spellEnd"/>
            <w:r w:rsidRPr="00F73DF7">
              <w:t xml:space="preserve">. o dani z príjmov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doplnkové dôchodkové sporiteľne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650/2004 </w:t>
            </w:r>
            <w:proofErr w:type="spellStart"/>
            <w:r w:rsidRPr="00F73DF7">
              <w:t>Z.z</w:t>
            </w:r>
            <w:proofErr w:type="spellEnd"/>
            <w:r w:rsidRPr="00F73DF7">
              <w:t xml:space="preserve">. o doplnkovom dôchodkovom sporení a o zmene a doplnení niektorých zákonov v znení neskorších predpisov </w:t>
            </w:r>
          </w:p>
        </w:tc>
      </w:tr>
      <w:tr w:rsidR="00E419FC" w:rsidRPr="00F73DF7" w:rsidTr="00E419FC">
        <w:trPr>
          <w:trHeight w:val="555"/>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lastRenderedPageBreak/>
              <w:t xml:space="preserve">dôchodkové správcovské spoločnosti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461/2003 </w:t>
            </w:r>
            <w:proofErr w:type="spellStart"/>
            <w:r w:rsidRPr="00F73DF7">
              <w:t>Z.z</w:t>
            </w:r>
            <w:proofErr w:type="spellEnd"/>
            <w:r w:rsidRPr="00F73DF7">
              <w:t xml:space="preserve"> o sociálnom poistení v znení neskorších predpisov </w:t>
            </w:r>
          </w:p>
          <w:p w:rsidR="00E419FC" w:rsidRPr="00F73DF7" w:rsidRDefault="00E419FC" w:rsidP="00E419FC">
            <w:pPr>
              <w:spacing w:before="100" w:after="20"/>
            </w:pPr>
            <w:r w:rsidRPr="00F73DF7">
              <w:t xml:space="preserve">- Zákon č. 43/2004 </w:t>
            </w:r>
            <w:proofErr w:type="spellStart"/>
            <w:r w:rsidRPr="00F73DF7">
              <w:t>Z.z</w:t>
            </w:r>
            <w:proofErr w:type="spellEnd"/>
            <w:r w:rsidRPr="00F73DF7">
              <w:t xml:space="preserve">. o starobnom dôchodkovom sporení a o zmene a doplnení niektorých zákonov v znení neskorších predpisov </w:t>
            </w:r>
          </w:p>
        </w:tc>
      </w:tr>
      <w:tr w:rsidR="00E419FC" w:rsidRPr="00F73DF7" w:rsidTr="00E419FC">
        <w:trPr>
          <w:trHeight w:val="1359"/>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orgány verejnej moci na výkon kontroly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311/2001 </w:t>
            </w:r>
            <w:proofErr w:type="spellStart"/>
            <w:r w:rsidRPr="00F73DF7">
              <w:t>Z.z</w:t>
            </w:r>
            <w:proofErr w:type="spellEnd"/>
            <w:r w:rsidRPr="00F73DF7">
              <w:t xml:space="preserve">. Zákonník práce v znení neskorších predpisov </w:t>
            </w:r>
          </w:p>
          <w:p w:rsidR="00E419FC" w:rsidRPr="00F73DF7" w:rsidRDefault="00E419FC" w:rsidP="00E419FC">
            <w:pPr>
              <w:spacing w:before="100" w:after="20"/>
            </w:pPr>
            <w:r w:rsidRPr="00F73DF7">
              <w:t xml:space="preserve">Zákon č. 125/2006 </w:t>
            </w:r>
            <w:proofErr w:type="spellStart"/>
            <w:r w:rsidRPr="00F73DF7">
              <w:t>Z.z</w:t>
            </w:r>
            <w:proofErr w:type="spellEnd"/>
            <w:r w:rsidRPr="00F73DF7">
              <w:t xml:space="preserve">. o inšpekcii práce a o zmene a doplnení zákona č. 82/2005 </w:t>
            </w:r>
            <w:proofErr w:type="spellStart"/>
            <w:r w:rsidRPr="00F73DF7">
              <w:t>Z.z</w:t>
            </w:r>
            <w:proofErr w:type="spellEnd"/>
            <w:r w:rsidRPr="00F73DF7">
              <w:t xml:space="preserve">. o nelegálnej práci a nelegálnom zamestnávaní a o zmene a doplnení niektorých v znení neskorších predpisov </w:t>
            </w:r>
          </w:p>
          <w:p w:rsidR="00E419FC" w:rsidRPr="00F73DF7" w:rsidRDefault="00E419FC" w:rsidP="00E419FC">
            <w:pPr>
              <w:spacing w:before="100" w:after="20"/>
            </w:pPr>
            <w:r w:rsidRPr="00F73DF7">
              <w:t xml:space="preserve">Zákon č. 355/2007 </w:t>
            </w:r>
            <w:proofErr w:type="spellStart"/>
            <w:r w:rsidRPr="00F73DF7">
              <w:t>Z.z</w:t>
            </w:r>
            <w:proofErr w:type="spellEnd"/>
            <w:r w:rsidRPr="00F73DF7">
              <w:t xml:space="preserve">. o ochrane, podpore a rozvoji verejného zdravia a o zmene a doplnení niektorých zákonov v znení neskorších predpisov </w:t>
            </w:r>
          </w:p>
          <w:p w:rsidR="00E419FC" w:rsidRPr="00F73DF7" w:rsidRDefault="00E419FC" w:rsidP="00E419FC">
            <w:pPr>
              <w:spacing w:before="100" w:after="20"/>
            </w:pPr>
            <w:r w:rsidRPr="00F73DF7">
              <w:t xml:space="preserve">Zákon č. 124/2006 </w:t>
            </w:r>
            <w:proofErr w:type="spellStart"/>
            <w:r w:rsidRPr="00F73DF7">
              <w:t>Z.z</w:t>
            </w:r>
            <w:proofErr w:type="spellEnd"/>
            <w:r w:rsidRPr="00F73DF7">
              <w:t xml:space="preserve">. o bezpečnosti a ochrane zdravie pri práci a o zmene a doplnení niektorých zákonov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Slovenská advokátska komora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586/2003 </w:t>
            </w:r>
            <w:proofErr w:type="spellStart"/>
            <w:r w:rsidRPr="00F73DF7">
              <w:t>Z.z</w:t>
            </w:r>
            <w:proofErr w:type="spellEnd"/>
            <w:r w:rsidRPr="00F73DF7">
              <w:t xml:space="preserve">. o advokácii a o zmene a doplnení zákona č. 455/1991 Zb. o živnostenskom podnikaní (živnostenský zákon) v znení neskorších predpisov </w:t>
            </w:r>
          </w:p>
        </w:tc>
      </w:tr>
      <w:tr w:rsidR="00E419FC" w:rsidRPr="00F73DF7" w:rsidTr="00E419FC">
        <w:trPr>
          <w:trHeight w:val="437"/>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súdy, orgány činné v trestnom konaní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99/1963 Zb. Občiansky súdny poriadok v znení neskorších predpisov </w:t>
            </w:r>
          </w:p>
          <w:p w:rsidR="00E419FC" w:rsidRPr="00F73DF7" w:rsidRDefault="00E419FC" w:rsidP="00E419FC">
            <w:pPr>
              <w:spacing w:before="100" w:after="20"/>
            </w:pPr>
            <w:r w:rsidRPr="00F73DF7">
              <w:t xml:space="preserve">Zákon č. 301/2005 Z. z. Trestný poriadok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exekútori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233/1995 Z. z. o súdnych exekútoroch a exekučnej činnosti (Exekučný poriadok ) a o zmene a doplnení niektorých zákonov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iný oprávnený subjekt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všeobecne záväzný právny predpis v podľa § 13 ods. 1 písm. c) zákona č. 18/2018 Z. z. o ochrane osobných údajov a o zmene a doplnení niektorých zákonov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zmluvný partner (na základe zmluvy)</w:t>
            </w:r>
            <w:r w:rsidR="00F73DF7">
              <w:t>:</w:t>
            </w:r>
          </w:p>
          <w:p w:rsidR="00E419FC" w:rsidRDefault="00F73DF7" w:rsidP="002D29AB">
            <w:pPr>
              <w:spacing w:before="100" w:after="20" w:line="240" w:lineRule="auto"/>
              <w:rPr>
                <w:rFonts w:eastAsia="Times New Roman" w:cs="Times New Roman"/>
                <w:lang w:eastAsia="sk-SK"/>
              </w:rPr>
            </w:pPr>
            <w:r w:rsidRPr="00F73DF7">
              <w:rPr>
                <w:rFonts w:eastAsia="Times New Roman" w:cs="Times New Roman"/>
                <w:b/>
                <w:lang w:eastAsia="sk-SK"/>
              </w:rPr>
              <w:t xml:space="preserve">Mgr. Zuzana Suchá – NIPA, </w:t>
            </w:r>
            <w:r w:rsidRPr="00E51DE2">
              <w:rPr>
                <w:rFonts w:eastAsia="Times New Roman" w:cs="Times New Roman"/>
                <w:b/>
                <w:lang w:eastAsia="sk-SK"/>
              </w:rPr>
              <w:t>IČO</w:t>
            </w:r>
            <w:r w:rsidRPr="00F73DF7">
              <w:rPr>
                <w:rFonts w:eastAsia="Times New Roman" w:cs="Times New Roman"/>
                <w:b/>
                <w:lang w:eastAsia="sk-SK"/>
              </w:rPr>
              <w:t>:</w:t>
            </w:r>
            <w:r w:rsidRPr="00E51DE2">
              <w:rPr>
                <w:rFonts w:eastAsia="Times New Roman" w:cs="Times New Roman"/>
                <w:b/>
                <w:lang w:eastAsia="sk-SK"/>
              </w:rPr>
              <w:t>41242840</w:t>
            </w:r>
            <w:r>
              <w:rPr>
                <w:rFonts w:eastAsia="Times New Roman" w:cs="Times New Roman"/>
                <w:b/>
                <w:lang w:eastAsia="sk-SK"/>
              </w:rPr>
              <w:t xml:space="preserve"> </w:t>
            </w:r>
            <w:r>
              <w:rPr>
                <w:rFonts w:eastAsia="Times New Roman" w:cs="Times New Roman"/>
                <w:lang w:eastAsia="sk-SK"/>
              </w:rPr>
              <w:t>(spracovanie mzdovej a účtovnej agendy )</w:t>
            </w:r>
          </w:p>
          <w:p w:rsidR="002D29AB" w:rsidRDefault="002D29AB" w:rsidP="002D29AB">
            <w:pPr>
              <w:spacing w:before="100" w:after="20" w:line="240" w:lineRule="auto"/>
              <w:rPr>
                <w:rFonts w:eastAsia="Times New Roman" w:cs="Times New Roman"/>
                <w:lang w:eastAsia="sk-SK"/>
              </w:rPr>
            </w:pPr>
          </w:p>
          <w:p w:rsidR="00F73DF7" w:rsidRPr="00F73DF7" w:rsidRDefault="00F73DF7" w:rsidP="002D29AB">
            <w:pPr>
              <w:spacing w:after="0" w:line="240" w:lineRule="auto"/>
              <w:rPr>
                <w:rFonts w:eastAsia="Times New Roman" w:cs="Times New Roman"/>
                <w:b/>
                <w:lang w:eastAsia="sk-SK"/>
              </w:rPr>
            </w:pPr>
            <w:r w:rsidRPr="00F73DF7">
              <w:rPr>
                <w:rFonts w:eastAsia="Times New Roman" w:cs="Times New Roman"/>
                <w:b/>
                <w:lang w:eastAsia="sk-SK"/>
              </w:rPr>
              <w:t xml:space="preserve">Ing. Miroslava </w:t>
            </w:r>
            <w:proofErr w:type="spellStart"/>
            <w:r w:rsidRPr="00F73DF7">
              <w:rPr>
                <w:rFonts w:eastAsia="Times New Roman" w:cs="Times New Roman"/>
                <w:b/>
                <w:lang w:eastAsia="sk-SK"/>
              </w:rPr>
              <w:t>Mercelová</w:t>
            </w:r>
            <w:proofErr w:type="spellEnd"/>
            <w:r w:rsidRPr="00F73DF7">
              <w:rPr>
                <w:rFonts w:eastAsia="Times New Roman" w:cs="Times New Roman"/>
                <w:b/>
                <w:lang w:eastAsia="sk-SK"/>
              </w:rPr>
              <w:t>, IČO:40305538</w:t>
            </w:r>
          </w:p>
          <w:p w:rsidR="00F73DF7" w:rsidRDefault="00F73DF7" w:rsidP="002D29AB">
            <w:pPr>
              <w:spacing w:before="100" w:after="20" w:line="240" w:lineRule="auto"/>
            </w:pPr>
            <w:r w:rsidRPr="002D29AB">
              <w:t>( poskytovateľ BOZP a OP )</w:t>
            </w:r>
          </w:p>
          <w:p w:rsidR="002D29AB" w:rsidRDefault="002D29AB" w:rsidP="002D29AB">
            <w:pPr>
              <w:spacing w:before="100" w:after="20" w:line="240" w:lineRule="auto"/>
            </w:pPr>
          </w:p>
          <w:p w:rsidR="002D29AB" w:rsidRDefault="002D29AB" w:rsidP="002D29AB">
            <w:pPr>
              <w:spacing w:before="100" w:after="20" w:line="240" w:lineRule="auto"/>
              <w:rPr>
                <w:rStyle w:val="ra"/>
                <w:b/>
              </w:rPr>
            </w:pPr>
            <w:proofErr w:type="spellStart"/>
            <w:r w:rsidRPr="002D29AB">
              <w:rPr>
                <w:rStyle w:val="ra"/>
                <w:b/>
              </w:rPr>
              <w:t>zdravotka</w:t>
            </w:r>
            <w:proofErr w:type="spellEnd"/>
            <w:r w:rsidRPr="002D29AB">
              <w:rPr>
                <w:rStyle w:val="ra"/>
                <w:b/>
              </w:rPr>
              <w:t xml:space="preserve"> - PZS, s.r.o., IČO: 36 733</w:t>
            </w:r>
            <w:r>
              <w:rPr>
                <w:rStyle w:val="ra"/>
                <w:b/>
              </w:rPr>
              <w:t> </w:t>
            </w:r>
            <w:r w:rsidRPr="002D29AB">
              <w:rPr>
                <w:rStyle w:val="ra"/>
                <w:b/>
              </w:rPr>
              <w:t>237</w:t>
            </w:r>
          </w:p>
          <w:p w:rsidR="002D29AB" w:rsidRDefault="002D29AB" w:rsidP="002D29AB">
            <w:pPr>
              <w:spacing w:before="100" w:after="20" w:line="240" w:lineRule="auto"/>
              <w:rPr>
                <w:rStyle w:val="ra"/>
              </w:rPr>
            </w:pPr>
            <w:r>
              <w:rPr>
                <w:rStyle w:val="ra"/>
              </w:rPr>
              <w:lastRenderedPageBreak/>
              <w:t>( poskytovateľ služieb PZS )</w:t>
            </w:r>
          </w:p>
          <w:p w:rsidR="002D29AB" w:rsidRDefault="002D29AB" w:rsidP="002D29AB">
            <w:pPr>
              <w:spacing w:before="100" w:after="20" w:line="240" w:lineRule="auto"/>
              <w:rPr>
                <w:rStyle w:val="ra"/>
              </w:rPr>
            </w:pPr>
          </w:p>
          <w:p w:rsidR="002D29AB" w:rsidRDefault="002D29AB" w:rsidP="002D29AB">
            <w:pPr>
              <w:spacing w:before="100" w:after="20" w:line="240" w:lineRule="auto"/>
            </w:pPr>
            <w:r w:rsidRPr="002D29AB">
              <w:rPr>
                <w:rStyle w:val="ra"/>
                <w:b/>
              </w:rPr>
              <w:t>Vladimír Hudec</w:t>
            </w:r>
            <w:r>
              <w:rPr>
                <w:rStyle w:val="ra"/>
              </w:rPr>
              <w:t xml:space="preserve">, </w:t>
            </w:r>
            <w:r>
              <w:t xml:space="preserve">03601 Martin, </w:t>
            </w:r>
            <w:proofErr w:type="spellStart"/>
            <w:r>
              <w:t>Košútska</w:t>
            </w:r>
            <w:proofErr w:type="spellEnd"/>
            <w:r>
              <w:t xml:space="preserve"> 4216/8</w:t>
            </w:r>
          </w:p>
          <w:p w:rsidR="002D29AB" w:rsidRPr="002D29AB" w:rsidRDefault="002D29AB" w:rsidP="002D29AB">
            <w:pPr>
              <w:spacing w:before="100" w:after="20" w:line="240" w:lineRule="auto"/>
              <w:rPr>
                <w:b/>
                <w:highlight w:val="yellow"/>
              </w:rPr>
            </w:pPr>
            <w:r>
              <w:t>( poskytovateľ  IT služieb)</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2D29AB" w:rsidRDefault="00E419FC" w:rsidP="00E419FC">
            <w:r w:rsidRPr="002D29AB">
              <w:lastRenderedPageBreak/>
              <w:t>§ 34 zákona č. 18/2018 Z. z. o ochrane osobných údajov a o zmene a doplnení niektorých zákonov</w:t>
            </w:r>
          </w:p>
          <w:p w:rsidR="00E419FC" w:rsidRPr="002D29AB" w:rsidRDefault="00E419FC" w:rsidP="00E419FC">
            <w:pPr>
              <w:spacing w:before="100" w:after="20"/>
            </w:pPr>
            <w:r w:rsidRPr="002D29AB">
              <w:t>- spracovateľ personálnej a mzdovej agendy</w:t>
            </w:r>
          </w:p>
          <w:p w:rsidR="00E419FC" w:rsidRPr="002D29AB" w:rsidRDefault="00E419FC" w:rsidP="00E419FC">
            <w:pPr>
              <w:spacing w:before="100" w:after="20"/>
            </w:pPr>
            <w:r w:rsidRPr="002D29AB">
              <w:t>- poskytovateľ služieb BOZP a OP</w:t>
            </w:r>
          </w:p>
          <w:p w:rsidR="00E419FC" w:rsidRPr="002D29AB" w:rsidRDefault="00E419FC" w:rsidP="00E419FC">
            <w:pPr>
              <w:spacing w:before="100" w:after="20"/>
            </w:pPr>
            <w:r w:rsidRPr="002D29AB">
              <w:t>- poskytovateľ služieb pracovnej zdravotnej služby</w:t>
            </w:r>
          </w:p>
          <w:p w:rsidR="00E419FC" w:rsidRPr="002D29AB" w:rsidRDefault="00E419FC" w:rsidP="00E419FC">
            <w:r w:rsidRPr="002D29AB">
              <w:t>- školiace spoločnosti/školitelia</w:t>
            </w:r>
          </w:p>
          <w:p w:rsidR="00E419FC" w:rsidRPr="002D29AB" w:rsidRDefault="00E419FC" w:rsidP="00E419FC">
            <w:r w:rsidRPr="002D29AB">
              <w:lastRenderedPageBreak/>
              <w:t>- poskytovateľ stravy</w:t>
            </w:r>
          </w:p>
          <w:p w:rsidR="00E419FC" w:rsidRPr="002D29AB" w:rsidRDefault="00E419FC" w:rsidP="00E419FC">
            <w:r w:rsidRPr="002D29AB">
              <w:t>- poskytovateľ IT služieb</w:t>
            </w:r>
          </w:p>
          <w:p w:rsidR="00E419FC" w:rsidRPr="002D29AB" w:rsidRDefault="00E419FC" w:rsidP="00E419FC">
            <w:r w:rsidRPr="002D29AB">
              <w:t>-poskytovateľ softvérového vybavenia</w:t>
            </w:r>
          </w:p>
          <w:p w:rsidR="00E419FC" w:rsidRPr="00F73DF7" w:rsidRDefault="00E419FC" w:rsidP="002D29AB">
            <w:pPr>
              <w:rPr>
                <w:highlight w:val="yellow"/>
              </w:rPr>
            </w:pPr>
            <w:r w:rsidRPr="002D29AB">
              <w:t>- poskytovateľ stravných lístkov</w:t>
            </w:r>
          </w:p>
        </w:tc>
      </w:tr>
    </w:tbl>
    <w:p w:rsidR="00E419FC" w:rsidRPr="00F73DF7" w:rsidRDefault="00E419FC" w:rsidP="00E419FC">
      <w:pPr>
        <w:ind w:left="360"/>
        <w:jc w:val="both"/>
      </w:pPr>
      <w:r w:rsidRPr="00F73DF7">
        <w:lastRenderedPageBreak/>
        <w:t>So súhlasom dotknutej osoby, alebo na jeho/jej príkaz môžu byť osobné údaje poskytnuté ďalším príjemcom ,napríklad:</w:t>
      </w:r>
    </w:p>
    <w:p w:rsidR="00E419FC" w:rsidRPr="002D29AB" w:rsidRDefault="00E419FC" w:rsidP="00E419FC">
      <w:pPr>
        <w:pStyle w:val="Odsekzoznamu"/>
        <w:numPr>
          <w:ilvl w:val="0"/>
          <w:numId w:val="9"/>
        </w:numPr>
        <w:spacing w:after="0" w:line="240" w:lineRule="auto"/>
        <w:jc w:val="both"/>
        <w:rPr>
          <w:rFonts w:cs="Calibri Light"/>
        </w:rPr>
      </w:pPr>
      <w:r w:rsidRPr="002D29AB">
        <w:rPr>
          <w:rFonts w:cs="Calibri Light"/>
        </w:rPr>
        <w:t>Poskytovatelia ubytovacích služieb za účelom zabezpečenia ubytovania</w:t>
      </w:r>
    </w:p>
    <w:p w:rsidR="00E419FC" w:rsidRPr="002D29AB" w:rsidRDefault="00E419FC" w:rsidP="00E419FC">
      <w:pPr>
        <w:pStyle w:val="Odsekzoznamu"/>
        <w:numPr>
          <w:ilvl w:val="0"/>
          <w:numId w:val="9"/>
        </w:numPr>
        <w:spacing w:after="0" w:line="240" w:lineRule="auto"/>
        <w:jc w:val="both"/>
        <w:rPr>
          <w:rFonts w:cs="Calibri Light"/>
        </w:rPr>
      </w:pPr>
      <w:r w:rsidRPr="002D29AB">
        <w:rPr>
          <w:rFonts w:cs="Calibri Light"/>
        </w:rPr>
        <w:t>Cestovné agentúry/ cestovné kancelárie/ dopravcovia za účelom zabezpečenia prepravy</w:t>
      </w:r>
    </w:p>
    <w:p w:rsidR="00E419FC" w:rsidRPr="002D29AB" w:rsidRDefault="00E419FC" w:rsidP="00E419FC">
      <w:pPr>
        <w:pStyle w:val="Odsekzoznamu"/>
        <w:numPr>
          <w:ilvl w:val="0"/>
          <w:numId w:val="9"/>
        </w:numPr>
        <w:spacing w:after="0" w:line="240" w:lineRule="auto"/>
        <w:jc w:val="both"/>
        <w:rPr>
          <w:rFonts w:cs="Calibri Light"/>
        </w:rPr>
      </w:pPr>
      <w:r w:rsidRPr="002D29AB">
        <w:rPr>
          <w:rFonts w:cs="Calibri Light"/>
        </w:rPr>
        <w:t>Poisťovne za účelom zabezpečenia cestovného poistenia</w:t>
      </w:r>
    </w:p>
    <w:p w:rsidR="00E419FC" w:rsidRPr="00F73DF7" w:rsidRDefault="00E419FC" w:rsidP="00E419FC">
      <w:pPr>
        <w:pStyle w:val="Odsekzoznamu"/>
        <w:numPr>
          <w:ilvl w:val="0"/>
          <w:numId w:val="1"/>
        </w:numPr>
        <w:ind w:left="426"/>
        <w:jc w:val="both"/>
        <w:rPr>
          <w:b/>
        </w:rPr>
      </w:pPr>
      <w:r w:rsidRPr="00F73DF7">
        <w:rPr>
          <w:b/>
        </w:rPr>
        <w:t>Prenos osobných údajov do tretej krajiny / medzinárodnej organizácii</w:t>
      </w:r>
    </w:p>
    <w:p w:rsidR="00E419FC" w:rsidRPr="00F73DF7" w:rsidRDefault="00E419FC" w:rsidP="00E419FC">
      <w:pPr>
        <w:pStyle w:val="Odsekzoznamu"/>
        <w:ind w:left="426"/>
        <w:jc w:val="both"/>
      </w:pPr>
      <w:r w:rsidRPr="00F73DF7">
        <w:t>Prenos do tretích krajín, alebo medzinárodných organizácií sa nevykonáva.</w:t>
      </w:r>
    </w:p>
    <w:p w:rsidR="00E419FC" w:rsidRPr="00F73DF7" w:rsidRDefault="00E419FC" w:rsidP="00E419FC">
      <w:pPr>
        <w:pStyle w:val="Odsekzoznamu"/>
        <w:numPr>
          <w:ilvl w:val="0"/>
          <w:numId w:val="1"/>
        </w:numPr>
        <w:ind w:left="426"/>
        <w:jc w:val="both"/>
        <w:rPr>
          <w:b/>
        </w:rPr>
      </w:pPr>
      <w:r w:rsidRPr="00F73DF7">
        <w:rPr>
          <w:b/>
        </w:rPr>
        <w:t>Identifikácia zdroja, z ktorého boli osobné údaje získané</w:t>
      </w:r>
    </w:p>
    <w:p w:rsidR="00E419FC" w:rsidRPr="00F73DF7" w:rsidRDefault="00E419FC" w:rsidP="00E419FC">
      <w:pPr>
        <w:pStyle w:val="Odsekzoznamu"/>
        <w:ind w:left="426"/>
        <w:jc w:val="both"/>
      </w:pPr>
      <w:r w:rsidRPr="00F73DF7">
        <w:t>Priamo od dotknutej osoby, alebo jej zákonného zástupcu.</w:t>
      </w:r>
    </w:p>
    <w:p w:rsidR="00E419FC" w:rsidRPr="00F73DF7" w:rsidRDefault="00E419FC" w:rsidP="00E419FC">
      <w:pPr>
        <w:pStyle w:val="Odsekzoznamu"/>
        <w:numPr>
          <w:ilvl w:val="0"/>
          <w:numId w:val="1"/>
        </w:numPr>
        <w:ind w:left="426"/>
        <w:jc w:val="both"/>
        <w:rPr>
          <w:b/>
        </w:rPr>
      </w:pPr>
      <w:r w:rsidRPr="00F73DF7">
        <w:rPr>
          <w:b/>
        </w:rPr>
        <w:t>Doba uchovávania osobných údajov</w:t>
      </w:r>
    </w:p>
    <w:p w:rsidR="00E419FC" w:rsidRPr="00F73DF7" w:rsidRDefault="00E419FC" w:rsidP="00E419FC">
      <w:pPr>
        <w:pStyle w:val="Odsekzoznamu"/>
        <w:ind w:left="426"/>
        <w:jc w:val="both"/>
      </w:pPr>
      <w:r w:rsidRPr="00F73DF7">
        <w:t xml:space="preserve">Prevádzkovateľ spracúva osobné údaje po dobu nevyhnutnú na splnenie účelu, nasledovne: </w:t>
      </w:r>
    </w:p>
    <w:tbl>
      <w:tblPr>
        <w:tblStyle w:val="Mriekatabuky"/>
        <w:tblW w:w="9209" w:type="dxa"/>
        <w:tblInd w:w="-5" w:type="dxa"/>
        <w:tblLook w:val="04A0"/>
      </w:tblPr>
      <w:tblGrid>
        <w:gridCol w:w="6521"/>
        <w:gridCol w:w="2688"/>
      </w:tblGrid>
      <w:tr w:rsidR="00E419FC" w:rsidRPr="00F73DF7" w:rsidTr="00E419FC">
        <w:tc>
          <w:tcPr>
            <w:tcW w:w="6521" w:type="dxa"/>
          </w:tcPr>
          <w:p w:rsidR="00E419FC" w:rsidRPr="00F73DF7" w:rsidRDefault="00E419FC" w:rsidP="00E419FC">
            <w:pPr>
              <w:pStyle w:val="Nadpis3"/>
              <w:outlineLvl w:val="2"/>
              <w:rPr>
                <w:rFonts w:asciiTheme="minorHAnsi" w:eastAsia="Geneva" w:hAnsiTheme="minorHAnsi" w:cs="Times New Roman"/>
                <w:iCs/>
                <w:sz w:val="22"/>
                <w:szCs w:val="22"/>
              </w:rPr>
            </w:pPr>
            <w:r w:rsidRPr="00F73DF7">
              <w:rPr>
                <w:rFonts w:asciiTheme="minorHAnsi" w:eastAsia="Geneva" w:hAnsiTheme="minorHAnsi" w:cs="Times New Roman"/>
                <w:iCs/>
                <w:sz w:val="22"/>
                <w:szCs w:val="22"/>
              </w:rPr>
              <w:t>MZDOVÁ  AGENDA</w:t>
            </w:r>
          </w:p>
        </w:tc>
        <w:tc>
          <w:tcPr>
            <w:tcW w:w="2688" w:type="dxa"/>
          </w:tcPr>
          <w:p w:rsidR="00E419FC" w:rsidRPr="00F73DF7" w:rsidRDefault="00E419FC" w:rsidP="00E419FC">
            <w:pPr>
              <w:jc w:val="center"/>
            </w:pPr>
          </w:p>
        </w:tc>
      </w:tr>
      <w:tr w:rsidR="00E419FC" w:rsidRPr="00F73DF7" w:rsidTr="00E419FC">
        <w:tc>
          <w:tcPr>
            <w:tcW w:w="6521" w:type="dxa"/>
          </w:tcPr>
          <w:p w:rsidR="00E419FC" w:rsidRPr="00F73DF7" w:rsidRDefault="00E419FC" w:rsidP="00E419FC">
            <w:r w:rsidRPr="00F73DF7">
              <w:t>Mzdové listy</w:t>
            </w:r>
          </w:p>
        </w:tc>
        <w:tc>
          <w:tcPr>
            <w:tcW w:w="2688" w:type="dxa"/>
          </w:tcPr>
          <w:p w:rsidR="00E419FC" w:rsidRPr="00F73DF7" w:rsidRDefault="00E419FC" w:rsidP="00E419FC">
            <w:pPr>
              <w:jc w:val="center"/>
            </w:pPr>
            <w:r w:rsidRPr="00F73DF7">
              <w:t>50 rokov</w:t>
            </w:r>
          </w:p>
        </w:tc>
      </w:tr>
      <w:tr w:rsidR="00E419FC" w:rsidRPr="00F73DF7" w:rsidTr="00E419FC">
        <w:tc>
          <w:tcPr>
            <w:tcW w:w="6521" w:type="dxa"/>
          </w:tcPr>
          <w:p w:rsidR="00E419FC" w:rsidRPr="00F73DF7" w:rsidRDefault="00E419FC" w:rsidP="00E419FC">
            <w:r w:rsidRPr="00F73DF7">
              <w:t>Výplatné listiny</w:t>
            </w:r>
          </w:p>
        </w:tc>
        <w:tc>
          <w:tcPr>
            <w:tcW w:w="2688" w:type="dxa"/>
          </w:tcPr>
          <w:p w:rsidR="00E419FC" w:rsidRPr="00F73DF7" w:rsidRDefault="00E419FC" w:rsidP="00E419FC">
            <w:pPr>
              <w:jc w:val="center"/>
              <w:rPr>
                <w:rFonts w:eastAsia="Geneva"/>
                <w:iCs/>
              </w:rPr>
            </w:pPr>
            <w:r w:rsidRPr="00F73DF7">
              <w:t>10 rokov</w:t>
            </w:r>
          </w:p>
        </w:tc>
      </w:tr>
      <w:tr w:rsidR="00E419FC" w:rsidRPr="00F73DF7" w:rsidTr="00E419FC">
        <w:tc>
          <w:tcPr>
            <w:tcW w:w="6521" w:type="dxa"/>
          </w:tcPr>
          <w:p w:rsidR="00E419FC" w:rsidRPr="00F73DF7" w:rsidRDefault="00E419FC" w:rsidP="00E419FC">
            <w:r w:rsidRPr="00F73DF7">
              <w:t>Rodinné prídavky a materské príspevky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Prehlásenia k dani zo mzdy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Zrážky zo mzdy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 xml:space="preserve">Podklady k mzdám </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pPr>
              <w:pStyle w:val="Nadpis3"/>
              <w:outlineLvl w:val="2"/>
              <w:rPr>
                <w:rFonts w:asciiTheme="minorHAnsi" w:eastAsia="Geneva" w:hAnsiTheme="minorHAnsi" w:cs="Times New Roman"/>
                <w:iCs/>
                <w:sz w:val="22"/>
                <w:szCs w:val="22"/>
              </w:rPr>
            </w:pPr>
          </w:p>
          <w:p w:rsidR="00E419FC" w:rsidRPr="00F73DF7" w:rsidRDefault="00E419FC" w:rsidP="00E419FC">
            <w:pPr>
              <w:pStyle w:val="Nadpis3"/>
              <w:outlineLvl w:val="2"/>
              <w:rPr>
                <w:rFonts w:asciiTheme="minorHAnsi" w:eastAsia="Geneva" w:hAnsiTheme="minorHAnsi" w:cs="Times New Roman"/>
                <w:iCs/>
                <w:sz w:val="22"/>
                <w:szCs w:val="22"/>
              </w:rPr>
            </w:pPr>
            <w:r w:rsidRPr="00F73DF7">
              <w:rPr>
                <w:rFonts w:asciiTheme="minorHAnsi" w:eastAsia="Geneva" w:hAnsiTheme="minorHAnsi" w:cs="Times New Roman"/>
                <w:iCs/>
                <w:sz w:val="22"/>
                <w:szCs w:val="22"/>
              </w:rPr>
              <w:t>AGENDA  ĽUDSKÝCH  ZDROJOV</w:t>
            </w:r>
          </w:p>
        </w:tc>
        <w:tc>
          <w:tcPr>
            <w:tcW w:w="2688" w:type="dxa"/>
          </w:tcPr>
          <w:p w:rsidR="00E419FC" w:rsidRPr="00F73DF7" w:rsidRDefault="00E419FC" w:rsidP="00E419FC">
            <w:pPr>
              <w:jc w:val="center"/>
            </w:pPr>
          </w:p>
        </w:tc>
      </w:tr>
      <w:tr w:rsidR="00E419FC" w:rsidRPr="00F73DF7" w:rsidTr="00E419FC">
        <w:tc>
          <w:tcPr>
            <w:tcW w:w="6521" w:type="dxa"/>
          </w:tcPr>
          <w:p w:rsidR="00E419FC" w:rsidRPr="00F73DF7" w:rsidRDefault="00E419FC" w:rsidP="00E419FC">
            <w:r w:rsidRPr="00F73DF7">
              <w:t>Osobné spisy zamestnancov</w:t>
            </w:r>
          </w:p>
        </w:tc>
        <w:tc>
          <w:tcPr>
            <w:tcW w:w="2688" w:type="dxa"/>
          </w:tcPr>
          <w:p w:rsidR="00E419FC" w:rsidRPr="00F73DF7" w:rsidRDefault="00E419FC" w:rsidP="00E419FC">
            <w:pPr>
              <w:jc w:val="center"/>
            </w:pPr>
            <w:r w:rsidRPr="00F73DF7">
              <w:t>70 rokov</w:t>
            </w:r>
          </w:p>
          <w:p w:rsidR="00E419FC" w:rsidRPr="00F73DF7" w:rsidRDefault="00E419FC" w:rsidP="00E419FC">
            <w:pPr>
              <w:jc w:val="center"/>
            </w:pPr>
            <w:r w:rsidRPr="00F73DF7">
              <w:t>(od narodenia zamestnanca)</w:t>
            </w:r>
          </w:p>
        </w:tc>
      </w:tr>
      <w:tr w:rsidR="00E419FC" w:rsidRPr="00F73DF7" w:rsidTr="00E419FC">
        <w:tc>
          <w:tcPr>
            <w:tcW w:w="6521" w:type="dxa"/>
          </w:tcPr>
          <w:p w:rsidR="00E419FC" w:rsidRPr="00F73DF7" w:rsidRDefault="00E419FC" w:rsidP="00E419FC">
            <w:r w:rsidRPr="00F73DF7">
              <w:t>Evidencia zamestnancov</w:t>
            </w:r>
          </w:p>
        </w:tc>
        <w:tc>
          <w:tcPr>
            <w:tcW w:w="2688" w:type="dxa"/>
          </w:tcPr>
          <w:p w:rsidR="00E419FC" w:rsidRPr="00F73DF7" w:rsidRDefault="00E419FC" w:rsidP="00E419FC">
            <w:pPr>
              <w:jc w:val="center"/>
            </w:pPr>
            <w:r w:rsidRPr="00F73DF7">
              <w:t>3 roky</w:t>
            </w:r>
          </w:p>
        </w:tc>
      </w:tr>
      <w:tr w:rsidR="00E419FC" w:rsidRPr="00F73DF7" w:rsidTr="00E419FC">
        <w:tc>
          <w:tcPr>
            <w:tcW w:w="6521" w:type="dxa"/>
          </w:tcPr>
          <w:p w:rsidR="00E419FC" w:rsidRPr="00F73DF7" w:rsidRDefault="00E419FC" w:rsidP="00E419FC">
            <w:r w:rsidRPr="00F73DF7">
              <w:t>Dochádzky</w:t>
            </w:r>
          </w:p>
        </w:tc>
        <w:tc>
          <w:tcPr>
            <w:tcW w:w="2688" w:type="dxa"/>
          </w:tcPr>
          <w:p w:rsidR="00E419FC" w:rsidRPr="00F73DF7" w:rsidRDefault="00E419FC" w:rsidP="00E419FC">
            <w:pPr>
              <w:jc w:val="center"/>
            </w:pPr>
            <w:r w:rsidRPr="00F73DF7">
              <w:t>3 roky</w:t>
            </w:r>
          </w:p>
        </w:tc>
      </w:tr>
      <w:tr w:rsidR="00E419FC" w:rsidRPr="00F73DF7" w:rsidTr="00E419FC">
        <w:tc>
          <w:tcPr>
            <w:tcW w:w="6521" w:type="dxa"/>
          </w:tcPr>
          <w:p w:rsidR="00E419FC" w:rsidRPr="00F73DF7" w:rsidRDefault="00E419FC" w:rsidP="00E419FC">
            <w:r w:rsidRPr="00F73DF7">
              <w:t>Dovoleniek</w:t>
            </w:r>
          </w:p>
        </w:tc>
        <w:tc>
          <w:tcPr>
            <w:tcW w:w="2688" w:type="dxa"/>
          </w:tcPr>
          <w:p w:rsidR="00E419FC" w:rsidRPr="00F73DF7" w:rsidRDefault="00E419FC" w:rsidP="00E419FC">
            <w:pPr>
              <w:jc w:val="center"/>
            </w:pPr>
            <w:r w:rsidRPr="00F73DF7">
              <w:t>3 roky</w:t>
            </w:r>
          </w:p>
        </w:tc>
      </w:tr>
      <w:tr w:rsidR="00E419FC" w:rsidRPr="00F73DF7" w:rsidTr="00E419FC">
        <w:tc>
          <w:tcPr>
            <w:tcW w:w="6521" w:type="dxa"/>
          </w:tcPr>
          <w:p w:rsidR="00E419FC" w:rsidRPr="00F73DF7" w:rsidRDefault="00E419FC" w:rsidP="00E419FC">
            <w:r w:rsidRPr="00F73DF7">
              <w:t>Popisy pracovných činností</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Dohody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O vykonaní práce</w:t>
            </w:r>
          </w:p>
          <w:p w:rsidR="00E419FC" w:rsidRPr="00F73DF7" w:rsidRDefault="00E419FC" w:rsidP="00E419FC"/>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 xml:space="preserve">Dokumenty (dohody)  o hmotnej zodpovednosti </w:t>
            </w:r>
          </w:p>
        </w:tc>
        <w:tc>
          <w:tcPr>
            <w:tcW w:w="2688" w:type="dxa"/>
          </w:tcPr>
          <w:p w:rsidR="00E419FC" w:rsidRPr="00F73DF7" w:rsidRDefault="00E419FC" w:rsidP="00E419FC">
            <w:pPr>
              <w:jc w:val="center"/>
            </w:pPr>
            <w:r w:rsidRPr="00F73DF7">
              <w:t>3 roky</w:t>
            </w:r>
          </w:p>
          <w:p w:rsidR="00E419FC" w:rsidRPr="00F73DF7" w:rsidRDefault="00E419FC" w:rsidP="00E419FC">
            <w:pPr>
              <w:jc w:val="center"/>
            </w:pPr>
            <w:r w:rsidRPr="00F73DF7">
              <w:t>(po strate platnosti)</w:t>
            </w:r>
          </w:p>
        </w:tc>
      </w:tr>
      <w:tr w:rsidR="00E419FC" w:rsidRPr="00F73DF7" w:rsidTr="00E419FC">
        <w:tc>
          <w:tcPr>
            <w:tcW w:w="6521" w:type="dxa"/>
          </w:tcPr>
          <w:p w:rsidR="00E419FC" w:rsidRPr="00F73DF7" w:rsidRDefault="00E419FC" w:rsidP="00E419FC">
            <w:r w:rsidRPr="00F73DF7">
              <w:t>Evidencia o preškolení a získaní odbornej kvalifikácie</w:t>
            </w:r>
          </w:p>
        </w:tc>
        <w:tc>
          <w:tcPr>
            <w:tcW w:w="2688" w:type="dxa"/>
          </w:tcPr>
          <w:p w:rsidR="00E419FC" w:rsidRPr="00F73DF7" w:rsidRDefault="00E419FC" w:rsidP="00E419FC">
            <w:pPr>
              <w:jc w:val="center"/>
            </w:pPr>
            <w:r w:rsidRPr="00F73DF7">
              <w:t>10 rokov</w:t>
            </w:r>
          </w:p>
        </w:tc>
      </w:tr>
      <w:tr w:rsidR="00E419FC" w:rsidRPr="00F73DF7" w:rsidTr="00E419FC">
        <w:tc>
          <w:tcPr>
            <w:tcW w:w="6521" w:type="dxa"/>
          </w:tcPr>
          <w:p w:rsidR="00E419FC" w:rsidRPr="00F73DF7" w:rsidRDefault="00E419FC" w:rsidP="00E419FC">
            <w:r w:rsidRPr="00F73DF7">
              <w:t>Sociálna starostlivosť</w:t>
            </w:r>
          </w:p>
        </w:tc>
        <w:tc>
          <w:tcPr>
            <w:tcW w:w="2688" w:type="dxa"/>
          </w:tcPr>
          <w:p w:rsidR="00E419FC" w:rsidRPr="00F73DF7" w:rsidRDefault="00E419FC" w:rsidP="00E419FC">
            <w:pPr>
              <w:jc w:val="center"/>
              <w:rPr>
                <w:highlight w:val="yellow"/>
              </w:rPr>
            </w:pPr>
            <w:r w:rsidRPr="00F73DF7">
              <w:t>5 rokov</w:t>
            </w:r>
          </w:p>
        </w:tc>
      </w:tr>
      <w:tr w:rsidR="00E419FC" w:rsidRPr="00F73DF7" w:rsidTr="00E419FC">
        <w:tc>
          <w:tcPr>
            <w:tcW w:w="6521" w:type="dxa"/>
          </w:tcPr>
          <w:p w:rsidR="00E419FC" w:rsidRPr="00F73DF7" w:rsidRDefault="00E419FC" w:rsidP="00E419FC">
            <w:r w:rsidRPr="00F73DF7">
              <w:t>Nemocenské poistenie – dávky, prihlášky, odhlášky, zmeny</w:t>
            </w:r>
          </w:p>
        </w:tc>
        <w:tc>
          <w:tcPr>
            <w:tcW w:w="2688" w:type="dxa"/>
          </w:tcPr>
          <w:p w:rsidR="00E419FC" w:rsidRPr="00F73DF7" w:rsidRDefault="00E419FC" w:rsidP="00E419FC">
            <w:pPr>
              <w:jc w:val="center"/>
            </w:pPr>
            <w:r w:rsidRPr="00F73DF7">
              <w:t>10 rokov</w:t>
            </w:r>
          </w:p>
        </w:tc>
      </w:tr>
      <w:tr w:rsidR="00E419FC" w:rsidRPr="00F73DF7" w:rsidTr="00E419FC">
        <w:tc>
          <w:tcPr>
            <w:tcW w:w="6521" w:type="dxa"/>
          </w:tcPr>
          <w:p w:rsidR="00E419FC" w:rsidRPr="00F73DF7" w:rsidRDefault="00E419FC" w:rsidP="00E419FC">
            <w:r w:rsidRPr="00F73DF7">
              <w:t>Pracovná neschopnosť – evidencia, štatistika</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Materská dovolenka a neplatené voľno – evidencia</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Stravovanie zamestnancov – zabezpečenie</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Bezpečnosť a ochrana zdravia pri práci</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 xml:space="preserve">Zmluvy týkajúce sa ochrany osobných údajov (napríklad servisné zmluvy, kde má servisná spoločnosť prístup k osobným údajom prevádzkovateľa, sprostredkovateľské zmluvy podľa § 34 ods. 3, 5 a 7 </w:t>
            </w:r>
            <w:r w:rsidRPr="00F73DF7">
              <w:lastRenderedPageBreak/>
              <w:t>zákona č. 18/2018 Z. z.</w:t>
            </w:r>
          </w:p>
          <w:p w:rsidR="00E419FC" w:rsidRPr="00F73DF7" w:rsidRDefault="00E419FC" w:rsidP="00E419FC">
            <w:r w:rsidRPr="00F73DF7">
              <w:t>Zákon o ochrane osobných údajov a o zmene a doplnení niektorých zákonov (ďalej „zákon“)</w:t>
            </w:r>
          </w:p>
        </w:tc>
        <w:tc>
          <w:tcPr>
            <w:tcW w:w="2688" w:type="dxa"/>
          </w:tcPr>
          <w:p w:rsidR="00E419FC" w:rsidRPr="00F73DF7" w:rsidRDefault="00E419FC" w:rsidP="00E419FC">
            <w:pPr>
              <w:jc w:val="center"/>
            </w:pPr>
            <w:r w:rsidRPr="00F73DF7">
              <w:lastRenderedPageBreak/>
              <w:t>5 rokov</w:t>
            </w:r>
          </w:p>
          <w:p w:rsidR="00E419FC" w:rsidRPr="00F73DF7" w:rsidRDefault="00E419FC" w:rsidP="00E419FC">
            <w:pPr>
              <w:jc w:val="center"/>
            </w:pPr>
            <w:r w:rsidRPr="00F73DF7">
              <w:t>(po strate platnosti)</w:t>
            </w:r>
          </w:p>
        </w:tc>
      </w:tr>
      <w:tr w:rsidR="00E419FC" w:rsidRPr="00F73DF7" w:rsidTr="00E419FC">
        <w:tc>
          <w:tcPr>
            <w:tcW w:w="6521" w:type="dxa"/>
            <w:shd w:val="clear" w:color="auto" w:fill="auto"/>
          </w:tcPr>
          <w:p w:rsidR="00E419FC" w:rsidRPr="00F73DF7" w:rsidRDefault="00E419FC" w:rsidP="00E419FC">
            <w:r w:rsidRPr="00F73DF7">
              <w:lastRenderedPageBreak/>
              <w:t>Dokumenty používané pri ochrane osobných údajov (súhlasy so spracovaním osobných údajov dotknutých osôb, iné dokumenty)</w:t>
            </w:r>
          </w:p>
        </w:tc>
        <w:tc>
          <w:tcPr>
            <w:tcW w:w="2688" w:type="dxa"/>
            <w:shd w:val="clear" w:color="auto" w:fill="auto"/>
          </w:tcPr>
          <w:p w:rsidR="00E419FC" w:rsidRPr="00F73DF7" w:rsidRDefault="00E419FC" w:rsidP="00E419FC">
            <w:pPr>
              <w:jc w:val="center"/>
            </w:pPr>
            <w:r w:rsidRPr="00F73DF7">
              <w:t xml:space="preserve">Po dobu trvania účelu </w:t>
            </w:r>
          </w:p>
        </w:tc>
      </w:tr>
      <w:tr w:rsidR="00E419FC" w:rsidRPr="00F73DF7" w:rsidTr="00E419FC">
        <w:tc>
          <w:tcPr>
            <w:tcW w:w="6521" w:type="dxa"/>
          </w:tcPr>
          <w:p w:rsidR="00E419FC" w:rsidRPr="00F73DF7" w:rsidRDefault="00E419FC" w:rsidP="00E419FC">
            <w:r w:rsidRPr="00F73DF7">
              <w:t>Zápisy o porušení pracovnej disciplíny</w:t>
            </w:r>
          </w:p>
        </w:tc>
        <w:tc>
          <w:tcPr>
            <w:tcW w:w="2688" w:type="dxa"/>
          </w:tcPr>
          <w:p w:rsidR="00E419FC" w:rsidRPr="00F73DF7" w:rsidRDefault="00E419FC" w:rsidP="00E419FC">
            <w:pPr>
              <w:jc w:val="center"/>
            </w:pPr>
            <w:r w:rsidRPr="00F73DF7">
              <w:t>3 roky po skončení pracovného pomeru s dotknutým zamestnancom</w:t>
            </w:r>
          </w:p>
        </w:tc>
      </w:tr>
      <w:tr w:rsidR="00E419FC" w:rsidRPr="00F73DF7" w:rsidTr="00E419FC">
        <w:tc>
          <w:tcPr>
            <w:tcW w:w="6521" w:type="dxa"/>
          </w:tcPr>
          <w:p w:rsidR="00E419FC" w:rsidRPr="00F73DF7" w:rsidRDefault="00E419FC" w:rsidP="00E419FC">
            <w:r w:rsidRPr="00F73DF7">
              <w:t>Záznam z kamerového systému so záznamom o porušení bezpečnosti práce, pracovnej disciplíny</w:t>
            </w:r>
          </w:p>
        </w:tc>
        <w:tc>
          <w:tcPr>
            <w:tcW w:w="2688" w:type="dxa"/>
          </w:tcPr>
          <w:p w:rsidR="00E419FC" w:rsidRPr="00F73DF7" w:rsidRDefault="00E419FC" w:rsidP="00E419FC">
            <w:pPr>
              <w:jc w:val="center"/>
            </w:pPr>
            <w:r w:rsidRPr="00F73DF7">
              <w:t>3 roky po skončení pracovného pomeru s dotknutým zamestnancom</w:t>
            </w:r>
          </w:p>
        </w:tc>
      </w:tr>
      <w:tr w:rsidR="00E419FC" w:rsidRPr="00F73DF7" w:rsidTr="00E419FC">
        <w:tc>
          <w:tcPr>
            <w:tcW w:w="6521" w:type="dxa"/>
          </w:tcPr>
          <w:p w:rsidR="00E419FC" w:rsidRPr="00F73DF7" w:rsidRDefault="00E419FC" w:rsidP="00E419FC">
            <w:r w:rsidRPr="00F73DF7">
              <w:t>Záznamy z technických zabezpečovacích zariadení a automatizovaných informačných systémov so záznamom o porušení pracovnej disciplíny (logy – záznamy o priebehu činnosti používateľa v automatizovanom informačnom systéme, záznam o vstupoch a výstupoch do priestorov prevádzkovateľa)</w:t>
            </w:r>
          </w:p>
        </w:tc>
        <w:tc>
          <w:tcPr>
            <w:tcW w:w="2688" w:type="dxa"/>
          </w:tcPr>
          <w:p w:rsidR="00E419FC" w:rsidRPr="00F73DF7" w:rsidRDefault="00E419FC" w:rsidP="00E419FC">
            <w:pPr>
              <w:jc w:val="center"/>
            </w:pPr>
            <w:r w:rsidRPr="00F73DF7">
              <w:t>3 roky po skončení pracovného pomeru s dotknutým zamestnancom</w:t>
            </w:r>
          </w:p>
        </w:tc>
      </w:tr>
      <w:tr w:rsidR="00E419FC" w:rsidRPr="00F73DF7" w:rsidTr="00E419FC">
        <w:tc>
          <w:tcPr>
            <w:tcW w:w="6521" w:type="dxa"/>
          </w:tcPr>
          <w:p w:rsidR="00E419FC" w:rsidRPr="00F73DF7" w:rsidRDefault="00E419FC" w:rsidP="00E419FC">
            <w:r w:rsidRPr="00F73DF7">
              <w:t>Protokoly o vyšetrovaní bezpečnostných incidentov so závermi o porušení pracovnej disciplíny dotknutého zamestnanca</w:t>
            </w:r>
          </w:p>
        </w:tc>
        <w:tc>
          <w:tcPr>
            <w:tcW w:w="2688" w:type="dxa"/>
          </w:tcPr>
          <w:p w:rsidR="00E419FC" w:rsidRPr="00F73DF7" w:rsidRDefault="00E419FC" w:rsidP="00E419FC">
            <w:pPr>
              <w:jc w:val="center"/>
            </w:pPr>
            <w:r w:rsidRPr="00F73DF7">
              <w:t>4 roky po skončení pracovného pomeru s dotknutým zamestnancom</w:t>
            </w:r>
          </w:p>
        </w:tc>
      </w:tr>
      <w:tr w:rsidR="00E419FC" w:rsidRPr="00F73DF7" w:rsidTr="00E419FC">
        <w:tc>
          <w:tcPr>
            <w:tcW w:w="6521" w:type="dxa"/>
          </w:tcPr>
          <w:p w:rsidR="00E419FC" w:rsidRPr="002D29AB" w:rsidRDefault="00E419FC" w:rsidP="00E419FC">
            <w:r w:rsidRPr="002D29AB">
              <w:t>Kópie osobných dokladov</w:t>
            </w:r>
          </w:p>
        </w:tc>
        <w:tc>
          <w:tcPr>
            <w:tcW w:w="2688" w:type="dxa"/>
          </w:tcPr>
          <w:p w:rsidR="00E419FC" w:rsidRPr="002D29AB" w:rsidRDefault="00E419FC" w:rsidP="00E419FC">
            <w:pPr>
              <w:jc w:val="center"/>
            </w:pPr>
            <w:r w:rsidRPr="002D29AB">
              <w:t>Doba nevyhnutná na zapracovanie osobných údajov do systému</w:t>
            </w:r>
          </w:p>
        </w:tc>
      </w:tr>
    </w:tbl>
    <w:p w:rsidR="00E419FC" w:rsidRPr="00F73DF7" w:rsidRDefault="00E419FC" w:rsidP="00E419FC">
      <w:pPr>
        <w:jc w:val="both"/>
        <w:rPr>
          <w:b/>
        </w:rPr>
      </w:pPr>
    </w:p>
    <w:p w:rsidR="00E419FC" w:rsidRPr="00F73DF7" w:rsidRDefault="00E419FC" w:rsidP="00E419FC">
      <w:pPr>
        <w:pStyle w:val="Odsekzoznamu"/>
        <w:numPr>
          <w:ilvl w:val="0"/>
          <w:numId w:val="1"/>
        </w:numPr>
        <w:jc w:val="both"/>
        <w:rPr>
          <w:b/>
        </w:rPr>
      </w:pPr>
      <w:r w:rsidRPr="00F73DF7">
        <w:rPr>
          <w:b/>
        </w:rPr>
        <w:t>Profilovanie</w:t>
      </w:r>
    </w:p>
    <w:p w:rsidR="00E419FC" w:rsidRPr="00F73DF7" w:rsidRDefault="00E419FC" w:rsidP="00E419FC">
      <w:pPr>
        <w:pStyle w:val="Odsekzoznamu"/>
        <w:ind w:left="426"/>
        <w:jc w:val="both"/>
      </w:pPr>
      <w:r w:rsidRPr="00F73DF7">
        <w:t>Prevádzkovateľ nespracúva osobné údaje profilovaním, ani obdobným spôsobom založenom na automatizovanom individuálnom rozhodovaní.</w:t>
      </w:r>
    </w:p>
    <w:p w:rsidR="00E419FC" w:rsidRPr="00F73DF7" w:rsidRDefault="00E419FC" w:rsidP="00E419FC">
      <w:pPr>
        <w:pStyle w:val="Odsekzoznamu"/>
        <w:numPr>
          <w:ilvl w:val="0"/>
          <w:numId w:val="1"/>
        </w:numPr>
        <w:jc w:val="both"/>
        <w:rPr>
          <w:b/>
        </w:rPr>
      </w:pPr>
      <w:r w:rsidRPr="00F73DF7">
        <w:rPr>
          <w:b/>
        </w:rPr>
        <w:t>Práva dotknutej osoby</w:t>
      </w:r>
    </w:p>
    <w:p w:rsidR="00E419FC" w:rsidRPr="00F73DF7" w:rsidRDefault="00E419FC" w:rsidP="00E419FC">
      <w:pPr>
        <w:pStyle w:val="Odsekzoznamu"/>
        <w:ind w:left="426"/>
        <w:jc w:val="both"/>
      </w:pPr>
      <w:r w:rsidRPr="00F73DF7">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1E5AC3" w:rsidRPr="001E5AC3">
        <w:t>skoladeep@gmail.com</w:t>
      </w:r>
      <w:r w:rsidRPr="00F73DF7">
        <w:t>, alebo písomne na adresu prevádzkovateľa.</w:t>
      </w:r>
    </w:p>
    <w:p w:rsidR="00E419FC" w:rsidRPr="00F73DF7" w:rsidRDefault="00E419FC" w:rsidP="00E419FC">
      <w:pPr>
        <w:pStyle w:val="Odsekzoznamu"/>
        <w:numPr>
          <w:ilvl w:val="0"/>
          <w:numId w:val="1"/>
        </w:numPr>
        <w:jc w:val="both"/>
        <w:rPr>
          <w:b/>
        </w:rPr>
      </w:pPr>
      <w:r w:rsidRPr="00F73DF7">
        <w:rPr>
          <w:b/>
        </w:rPr>
        <w:t>Povinnosť poskytnutia osobných údajov</w:t>
      </w:r>
    </w:p>
    <w:p w:rsidR="00E419FC" w:rsidRPr="00F73DF7" w:rsidRDefault="00E419FC" w:rsidP="00E419FC">
      <w:pPr>
        <w:pStyle w:val="Odsekzoznamu"/>
        <w:ind w:left="426"/>
        <w:jc w:val="both"/>
      </w:pPr>
      <w:r w:rsidRPr="00F73DF7">
        <w:t xml:space="preserve">Poskytnutie osobných údajov spracúvaných podľa zákonníka práce a osobitných zákonov je zákonnou požiadavkou /zmluvnou požiadavkou, resp. požiadavkou ktorá je potrebná na uzavretie zmluvy. Dotknutá osoba má povinnosť poskytnúť osobné údaje, v prípade ich neposkytnutia prevádzkovateľ dotknutej osobe nezabezpečí uzatvorenie, či plnenie zmluvy. </w:t>
      </w:r>
    </w:p>
    <w:p w:rsidR="00E419FC" w:rsidRPr="00F73DF7" w:rsidRDefault="00E419FC" w:rsidP="00E419FC">
      <w:pPr>
        <w:jc w:val="center"/>
        <w:rPr>
          <w:b/>
        </w:rPr>
      </w:pPr>
      <w:r w:rsidRPr="00F73DF7">
        <w:rPr>
          <w:b/>
        </w:rPr>
        <w:t xml:space="preserve">Pre informačný systém: </w:t>
      </w:r>
      <w:r w:rsidRPr="001E5AC3">
        <w:rPr>
          <w:b/>
        </w:rPr>
        <w:t xml:space="preserve">IS účtovné doklady </w:t>
      </w:r>
    </w:p>
    <w:p w:rsidR="00E419FC" w:rsidRPr="00F73DF7" w:rsidRDefault="00E419FC" w:rsidP="00E419FC">
      <w:pPr>
        <w:jc w:val="both"/>
        <w:rPr>
          <w:b/>
        </w:rPr>
      </w:pPr>
      <w:r w:rsidRPr="00F73DF7">
        <w:rPr>
          <w:b/>
        </w:rPr>
        <w:t xml:space="preserve">Informácia o spracúvaní osobných údajov dotknutých osôb podľa §19 a §20 Zákona č.18/2018Z.z. o ochrane osobných údajov a o zmene a doplnení niektorých zákonov (ďalej len „zákon“) a čl. 13 a </w:t>
      </w:r>
      <w:r w:rsidRPr="00F73DF7">
        <w:rPr>
          <w:b/>
        </w:rPr>
        <w:lastRenderedPageBreak/>
        <w:t>14 Nariadenia Európskeho parlamentu a rady (EU) 2016/679 o ochrane fyzických osôb pri spracúvaní osobných údajov a o voľnom pohybe takýchto údajov (ďalej len „nariadenie“)</w:t>
      </w:r>
    </w:p>
    <w:p w:rsidR="00E419FC" w:rsidRPr="00F73DF7" w:rsidRDefault="00E419FC" w:rsidP="00E419FC">
      <w:pPr>
        <w:jc w:val="both"/>
      </w:pPr>
      <w:r w:rsidRPr="00F73DF7">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F73DF7" w:rsidRDefault="00E419FC" w:rsidP="00E419FC">
      <w:pPr>
        <w:jc w:val="both"/>
        <w:rPr>
          <w:b/>
        </w:rPr>
      </w:pPr>
      <w:r w:rsidRPr="00F73DF7">
        <w:rPr>
          <w:b/>
        </w:rPr>
        <w:t>Identifikačné a kontaktné údaje:</w:t>
      </w:r>
    </w:p>
    <w:p w:rsidR="00E419FC" w:rsidRPr="00F73DF7" w:rsidRDefault="00E419FC" w:rsidP="00E419FC">
      <w:pPr>
        <w:jc w:val="both"/>
        <w:rPr>
          <w:b/>
        </w:rPr>
      </w:pPr>
      <w:r w:rsidRPr="00F73DF7">
        <w:t xml:space="preserve">Prevádzkovateľom spracúvajúcim Vaše osobné údaje je </w:t>
      </w:r>
      <w:r w:rsidR="001E5AC3" w:rsidRPr="004D0406">
        <w:rPr>
          <w:b/>
        </w:rPr>
        <w:t>DEEP DANCE CENTER, s.r.o.</w:t>
      </w:r>
      <w:r w:rsidR="001E5AC3">
        <w:t xml:space="preserve">, </w:t>
      </w:r>
      <w:proofErr w:type="spellStart"/>
      <w:r w:rsidR="001E5AC3">
        <w:t>M.Haľamovej</w:t>
      </w:r>
      <w:proofErr w:type="spellEnd"/>
      <w:r w:rsidR="001E5AC3">
        <w:t xml:space="preserve"> 21, 036 01 Martin, IČO: 46176373</w:t>
      </w:r>
    </w:p>
    <w:p w:rsidR="00E419FC" w:rsidRPr="00F73DF7" w:rsidRDefault="00E419FC" w:rsidP="00E419FC">
      <w:pPr>
        <w:jc w:val="both"/>
        <w:rPr>
          <w:b/>
        </w:rPr>
      </w:pPr>
      <w:r w:rsidRPr="00F73DF7">
        <w:rPr>
          <w:b/>
        </w:rPr>
        <w:t>Kontaktné údaje zodpovednej osoby pre dohľad nad spracúvaním osobných údajov:</w:t>
      </w:r>
    </w:p>
    <w:p w:rsidR="00E419FC" w:rsidRPr="00F73DF7" w:rsidRDefault="001E5AC3" w:rsidP="00E419FC">
      <w:pPr>
        <w:jc w:val="both"/>
      </w:pPr>
      <w:r w:rsidRPr="004D0406">
        <w:rPr>
          <w:b/>
        </w:rPr>
        <w:t xml:space="preserve">Miroslav </w:t>
      </w:r>
      <w:proofErr w:type="spellStart"/>
      <w:r w:rsidRPr="004D0406">
        <w:rPr>
          <w:b/>
        </w:rPr>
        <w:t>Frolo</w:t>
      </w:r>
      <w:proofErr w:type="spellEnd"/>
      <w:r>
        <w:t>, email: deepfrolo@gmail.com</w:t>
      </w:r>
    </w:p>
    <w:p w:rsidR="00E419FC" w:rsidRPr="00F73DF7" w:rsidRDefault="00E419FC" w:rsidP="00E419FC">
      <w:pPr>
        <w:pStyle w:val="Odsekzoznamu"/>
        <w:numPr>
          <w:ilvl w:val="0"/>
          <w:numId w:val="13"/>
        </w:numPr>
        <w:jc w:val="both"/>
        <w:rPr>
          <w:b/>
        </w:rPr>
      </w:pPr>
      <w:r w:rsidRPr="00F73DF7">
        <w:rPr>
          <w:b/>
        </w:rPr>
        <w:t>Účel spracúvania osobných údajov a právny základ spracúvania</w:t>
      </w:r>
    </w:p>
    <w:p w:rsidR="00E419FC" w:rsidRPr="00F73DF7" w:rsidRDefault="00E419FC" w:rsidP="00E419FC">
      <w:pPr>
        <w:ind w:left="426"/>
        <w:jc w:val="both"/>
      </w:pPr>
      <w:r w:rsidRPr="00F73DF7">
        <w:rPr>
          <w:b/>
        </w:rPr>
        <w:t>Účelom spracúvania osobných údajov je:</w:t>
      </w:r>
      <w:r w:rsidRPr="00F73DF7">
        <w:t xml:space="preserve"> spracovanie účtovných dokladov dotknutých osôb pri zavedení a plnení predzmluvných a zmluvných vzťahov</w:t>
      </w:r>
    </w:p>
    <w:p w:rsidR="00E419FC" w:rsidRPr="00F73DF7" w:rsidRDefault="00E419FC" w:rsidP="00E419FC">
      <w:pPr>
        <w:pStyle w:val="Odsekzoznamu"/>
        <w:ind w:left="426"/>
        <w:jc w:val="both"/>
        <w:rPr>
          <w:bCs/>
          <w:iCs/>
        </w:rPr>
      </w:pPr>
      <w:r w:rsidRPr="00F73DF7">
        <w:rPr>
          <w:b/>
        </w:rPr>
        <w:t>Osobné údaje sa spracúvajú na základe:</w:t>
      </w:r>
      <w:r w:rsidRPr="00F73DF7">
        <w:t xml:space="preserve"> </w:t>
      </w:r>
      <w:r w:rsidRPr="00F73DF7">
        <w:rPr>
          <w:bCs/>
          <w:iCs/>
        </w:rPr>
        <w:t>§ 13 ods. 1 písm. b) Zákona, čl. 6 ods. 1 písm. b) Nariadenia, Občianskeho zákonníka, Obchodného zákonníka, Zákona o dani z pridanej hodnoty 222/2004 Z. z.  v znení neskorších predpisov (§ 74), Zákona č. 431/2002 Z. z. o účtovníctve v znení neskorších predpisov.</w:t>
      </w:r>
    </w:p>
    <w:p w:rsidR="00E419FC" w:rsidRPr="00F73DF7" w:rsidRDefault="00E419FC" w:rsidP="00E419FC">
      <w:pPr>
        <w:pStyle w:val="Odsekzoznamu"/>
        <w:ind w:left="426"/>
        <w:jc w:val="both"/>
        <w:rPr>
          <w:b/>
        </w:rPr>
      </w:pPr>
      <w:r w:rsidRPr="00F73DF7">
        <w:rPr>
          <w:b/>
        </w:rPr>
        <w:t>Oprávnené záujmy prevádzkovateľa, alebo tretej strany</w:t>
      </w:r>
    </w:p>
    <w:p w:rsidR="00E419FC" w:rsidRPr="00F73DF7" w:rsidRDefault="00E419FC" w:rsidP="00E419FC">
      <w:pPr>
        <w:pStyle w:val="Odsekzoznamu"/>
        <w:ind w:left="426"/>
        <w:jc w:val="both"/>
      </w:pPr>
      <w:r w:rsidRPr="00F73DF7">
        <w:t>Spracúvanie osobných údajov za účelom oprávnených záujmov prevádzkovateľa, alebo tretej strany sa nevykonáva.</w:t>
      </w:r>
    </w:p>
    <w:p w:rsidR="00E419FC" w:rsidRPr="00F73DF7" w:rsidRDefault="00E419FC" w:rsidP="00E419FC">
      <w:pPr>
        <w:pStyle w:val="Odsekzoznamu"/>
        <w:numPr>
          <w:ilvl w:val="0"/>
          <w:numId w:val="13"/>
        </w:numPr>
        <w:ind w:left="426"/>
        <w:jc w:val="both"/>
        <w:rPr>
          <w:b/>
        </w:rPr>
      </w:pPr>
      <w:r w:rsidRPr="00F73DF7">
        <w:rPr>
          <w:b/>
        </w:rPr>
        <w:t>Identifikácia spracúvaných osobných údajov dotknutých osôb</w:t>
      </w:r>
    </w:p>
    <w:p w:rsidR="00E419FC" w:rsidRPr="00F73DF7" w:rsidRDefault="00E419FC" w:rsidP="00E419FC">
      <w:pPr>
        <w:ind w:left="426"/>
        <w:jc w:val="both"/>
      </w:pPr>
      <w:r w:rsidRPr="00F73DF7">
        <w:rPr>
          <w:b/>
        </w:rPr>
        <w:t>Dotknuté osoby, o ktorých sa osobné údaje spracúvajú sú:</w:t>
      </w:r>
      <w:r w:rsidRPr="00F73DF7">
        <w:t xml:space="preserve"> </w:t>
      </w:r>
      <w:r w:rsidRPr="001E5AC3">
        <w:t>klienti / zmluvní partneri prevádzkovateľa</w:t>
      </w:r>
    </w:p>
    <w:p w:rsidR="00E419FC" w:rsidRPr="00F73DF7" w:rsidRDefault="00E419FC" w:rsidP="00E419FC">
      <w:pPr>
        <w:pStyle w:val="Odsekzoznamu"/>
        <w:ind w:left="426"/>
        <w:jc w:val="both"/>
        <w:rPr>
          <w:b/>
        </w:rPr>
      </w:pPr>
      <w:r w:rsidRPr="00F73DF7">
        <w:rPr>
          <w:b/>
        </w:rPr>
        <w:t>Rozsah spracúvaných osobných údajov:</w:t>
      </w:r>
      <w:r w:rsidRPr="00F73DF7">
        <w:t xml:space="preserve"> </w:t>
      </w:r>
      <w:r w:rsidRPr="001E5AC3">
        <w:t>meno a priezvisko zdaniteľnej osoby alebo názov zdaniteľnej osoby, adresu jej sídla, miesta podnikania, prevádzkarne, bydliska alebo adresu miesta, kde sa obvykle zdržiava, a jej identifikačné číslo pre daň, pod ktorým tovar alebo službu dodala, alebo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IČO, IČ DPH u platcov DPH, číslo bankového účtu, podpis</w:t>
      </w:r>
    </w:p>
    <w:p w:rsidR="00E419FC" w:rsidRPr="00F73DF7" w:rsidRDefault="00E419FC" w:rsidP="00E419FC">
      <w:pPr>
        <w:pStyle w:val="Odsekzoznamu"/>
        <w:numPr>
          <w:ilvl w:val="0"/>
          <w:numId w:val="13"/>
        </w:numPr>
        <w:ind w:left="426"/>
        <w:jc w:val="both"/>
        <w:rPr>
          <w:b/>
        </w:rPr>
      </w:pPr>
      <w:r w:rsidRPr="00F73DF7">
        <w:rPr>
          <w:b/>
        </w:rPr>
        <w:t>Identifikácia príjemcov, kategórie príjemcov</w:t>
      </w:r>
    </w:p>
    <w:p w:rsidR="00E419FC" w:rsidRPr="00F73DF7" w:rsidRDefault="00E419FC" w:rsidP="00E419FC">
      <w:pPr>
        <w:ind w:left="360"/>
        <w:jc w:val="both"/>
      </w:pPr>
      <w:r w:rsidRPr="00F73DF7">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4785"/>
      </w:tblGrid>
      <w:tr w:rsidR="00E419FC" w:rsidRPr="00F73DF7" w:rsidTr="00E419FC">
        <w:tc>
          <w:tcPr>
            <w:tcW w:w="4395"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Daňový úrad </w:t>
            </w:r>
          </w:p>
          <w:p w:rsidR="00E419FC" w:rsidRPr="00F73DF7" w:rsidRDefault="00E419FC" w:rsidP="00E419FC"/>
        </w:tc>
        <w:tc>
          <w:tcPr>
            <w:tcW w:w="4785" w:type="dxa"/>
            <w:tcBorders>
              <w:top w:val="single" w:sz="4" w:space="0" w:color="auto"/>
              <w:left w:val="single" w:sz="4" w:space="0" w:color="auto"/>
              <w:bottom w:val="single" w:sz="4" w:space="0" w:color="auto"/>
              <w:right w:val="single" w:sz="4" w:space="0" w:color="auto"/>
            </w:tcBorders>
          </w:tcPr>
          <w:p w:rsidR="00E419FC" w:rsidRPr="00F73DF7" w:rsidRDefault="00E419FC" w:rsidP="00E419FC">
            <w:r w:rsidRPr="00F73DF7">
              <w:t xml:space="preserve">Zákon č. 595/2003 </w:t>
            </w:r>
            <w:proofErr w:type="spellStart"/>
            <w:r w:rsidRPr="00F73DF7">
              <w:t>Z.z</w:t>
            </w:r>
            <w:proofErr w:type="spellEnd"/>
            <w:r w:rsidRPr="00F73DF7">
              <w:t xml:space="preserve">. o dani z príjmov v znení neskorších predpisov </w:t>
            </w:r>
          </w:p>
          <w:p w:rsidR="00E419FC" w:rsidRPr="00F73DF7" w:rsidRDefault="00E419FC" w:rsidP="00E419FC">
            <w:r w:rsidRPr="00F73DF7">
              <w:t xml:space="preserve">Zákon č. 222/2004 Z. z. o dani z pridanej hodnoty v znení neskorších predpisov </w:t>
            </w:r>
          </w:p>
          <w:p w:rsidR="00E419FC" w:rsidRPr="00F73DF7" w:rsidRDefault="00E419FC" w:rsidP="00E419FC">
            <w:pPr>
              <w:spacing w:before="100" w:after="20"/>
              <w:rPr>
                <w:b/>
              </w:rPr>
            </w:pPr>
            <w:r w:rsidRPr="00F73DF7">
              <w:t xml:space="preserve">Zákon č. 563/2009 </w:t>
            </w:r>
            <w:proofErr w:type="spellStart"/>
            <w:r w:rsidRPr="00F73DF7">
              <w:t>Z.z</w:t>
            </w:r>
            <w:proofErr w:type="spellEnd"/>
            <w:r w:rsidRPr="00F73DF7">
              <w:t xml:space="preserve">. o správe daní (daňový </w:t>
            </w:r>
            <w:r w:rsidRPr="00F73DF7">
              <w:lastRenderedPageBreak/>
              <w:t>poriadok) a o zmene a doplnení niektorých zákonov v znení neskorších predpisov</w:t>
            </w:r>
          </w:p>
        </w:tc>
      </w:tr>
      <w:tr w:rsidR="00E419FC" w:rsidRPr="00F73DF7" w:rsidTr="00E419FC">
        <w:tc>
          <w:tcPr>
            <w:tcW w:w="4395" w:type="dxa"/>
            <w:tcBorders>
              <w:top w:val="single" w:sz="4" w:space="0" w:color="auto"/>
              <w:left w:val="single" w:sz="4" w:space="0" w:color="auto"/>
              <w:bottom w:val="single" w:sz="4" w:space="0" w:color="auto"/>
              <w:right w:val="single" w:sz="4" w:space="0" w:color="auto"/>
            </w:tcBorders>
          </w:tcPr>
          <w:p w:rsidR="00E419FC" w:rsidRPr="00F73DF7" w:rsidRDefault="00E419FC" w:rsidP="00E419FC">
            <w:r w:rsidRPr="00F73DF7">
              <w:lastRenderedPageBreak/>
              <w:t xml:space="preserve">iný oprávnený subjekt </w:t>
            </w:r>
          </w:p>
        </w:tc>
        <w:tc>
          <w:tcPr>
            <w:tcW w:w="4785" w:type="dxa"/>
            <w:tcBorders>
              <w:top w:val="single" w:sz="4" w:space="0" w:color="auto"/>
              <w:left w:val="single" w:sz="4" w:space="0" w:color="auto"/>
              <w:bottom w:val="single" w:sz="4" w:space="0" w:color="auto"/>
              <w:right w:val="single" w:sz="4" w:space="0" w:color="auto"/>
            </w:tcBorders>
          </w:tcPr>
          <w:p w:rsidR="00E419FC" w:rsidRPr="00F73DF7" w:rsidRDefault="00E419FC" w:rsidP="00E419FC">
            <w:r w:rsidRPr="00F73DF7">
              <w:t xml:space="preserve">všeobecne záväzný právny predpis v podľa § 13 ods. 1 písm. c) zákona č. 18/2018 Z. z. o ochrane osobných údajov a o zmene a doplnení niektorých zákonov </w:t>
            </w:r>
          </w:p>
        </w:tc>
      </w:tr>
      <w:tr w:rsidR="00E419FC" w:rsidRPr="00F73DF7" w:rsidTr="00E419FC">
        <w:tc>
          <w:tcPr>
            <w:tcW w:w="4395" w:type="dxa"/>
            <w:tcBorders>
              <w:top w:val="single" w:sz="4" w:space="0" w:color="auto"/>
              <w:left w:val="single" w:sz="4" w:space="0" w:color="auto"/>
              <w:bottom w:val="single" w:sz="4" w:space="0" w:color="auto"/>
              <w:right w:val="single" w:sz="4" w:space="0" w:color="auto"/>
            </w:tcBorders>
          </w:tcPr>
          <w:p w:rsidR="00E419FC" w:rsidRPr="001E5AC3" w:rsidRDefault="00E419FC" w:rsidP="00E419FC">
            <w:pPr>
              <w:spacing w:before="100" w:after="20"/>
            </w:pPr>
            <w:r w:rsidRPr="001E5AC3">
              <w:t>Zmluvný partner (na základe zmluvy)</w:t>
            </w:r>
          </w:p>
          <w:p w:rsidR="00E419FC" w:rsidRPr="001E5AC3" w:rsidRDefault="001E5AC3" w:rsidP="00E419FC">
            <w:pPr>
              <w:spacing w:before="100" w:after="20"/>
            </w:pPr>
            <w:r w:rsidRPr="001E5AC3">
              <w:t>DEEP DANCE CENTER, s.r.o.</w:t>
            </w:r>
          </w:p>
          <w:p w:rsidR="00E419FC" w:rsidRPr="001E5AC3" w:rsidRDefault="00E419FC" w:rsidP="00E419FC">
            <w:pPr>
              <w:spacing w:before="100" w:after="20"/>
            </w:pPr>
          </w:p>
        </w:tc>
        <w:tc>
          <w:tcPr>
            <w:tcW w:w="4785" w:type="dxa"/>
            <w:tcBorders>
              <w:top w:val="single" w:sz="4" w:space="0" w:color="auto"/>
              <w:left w:val="single" w:sz="4" w:space="0" w:color="auto"/>
              <w:bottom w:val="single" w:sz="4" w:space="0" w:color="auto"/>
              <w:right w:val="single" w:sz="4" w:space="0" w:color="auto"/>
            </w:tcBorders>
          </w:tcPr>
          <w:p w:rsidR="00E419FC" w:rsidRPr="001E5AC3" w:rsidRDefault="00E419FC" w:rsidP="00E419FC">
            <w:r w:rsidRPr="001E5AC3">
              <w:t>§ 34 zákona č. 18/2018 Z. z. o ochrane osobných údajov a o zmene a doplnení niektorých zákonov</w:t>
            </w:r>
          </w:p>
          <w:p w:rsidR="00E419FC" w:rsidRPr="001E5AC3" w:rsidRDefault="00E419FC" w:rsidP="00E419FC">
            <w:r w:rsidRPr="001E5AC3">
              <w:t>-spracovateľ účtovných dokladov</w:t>
            </w:r>
          </w:p>
        </w:tc>
      </w:tr>
    </w:tbl>
    <w:p w:rsidR="00E419FC" w:rsidRPr="00F73DF7" w:rsidRDefault="00E419FC" w:rsidP="00E419FC">
      <w:pPr>
        <w:jc w:val="both"/>
      </w:pPr>
    </w:p>
    <w:p w:rsidR="00E419FC" w:rsidRPr="00F73DF7" w:rsidRDefault="00E419FC" w:rsidP="00E419FC">
      <w:pPr>
        <w:ind w:left="360"/>
        <w:jc w:val="both"/>
      </w:pPr>
      <w:r w:rsidRPr="00F73DF7">
        <w:t>So súhlasom dotknutej osoby, alebo na jeho/jej príkaz môžu byť osobné údaje poskytnuté ďalším príjemcom.</w:t>
      </w:r>
    </w:p>
    <w:p w:rsidR="00E419FC" w:rsidRPr="00F73DF7" w:rsidRDefault="00E419FC" w:rsidP="00E419FC">
      <w:pPr>
        <w:pStyle w:val="Odsekzoznamu"/>
        <w:numPr>
          <w:ilvl w:val="0"/>
          <w:numId w:val="13"/>
        </w:numPr>
        <w:ind w:left="426"/>
        <w:jc w:val="both"/>
        <w:rPr>
          <w:b/>
        </w:rPr>
      </w:pPr>
      <w:r w:rsidRPr="00F73DF7">
        <w:rPr>
          <w:b/>
        </w:rPr>
        <w:t>Prenos osobných údajov do tretej krajiny / medzinárodnej organizácii</w:t>
      </w:r>
    </w:p>
    <w:p w:rsidR="00E419FC" w:rsidRPr="00F73DF7" w:rsidRDefault="00E419FC" w:rsidP="00E419FC">
      <w:pPr>
        <w:pStyle w:val="Odsekzoznamu"/>
        <w:ind w:left="426"/>
        <w:jc w:val="both"/>
      </w:pPr>
      <w:r w:rsidRPr="00F73DF7">
        <w:t>Prenos do tretích krajín, alebo medzinárodných organizácií sa nevykonáva.</w:t>
      </w:r>
    </w:p>
    <w:p w:rsidR="00E419FC" w:rsidRPr="00F73DF7" w:rsidRDefault="00E419FC" w:rsidP="00E419FC">
      <w:pPr>
        <w:pStyle w:val="Odsekzoznamu"/>
        <w:numPr>
          <w:ilvl w:val="0"/>
          <w:numId w:val="13"/>
        </w:numPr>
        <w:ind w:left="426"/>
        <w:jc w:val="both"/>
        <w:rPr>
          <w:b/>
        </w:rPr>
      </w:pPr>
      <w:r w:rsidRPr="00F73DF7">
        <w:rPr>
          <w:b/>
        </w:rPr>
        <w:t>Identifikácia zdroja, z ktorého boli osobné údaje získané</w:t>
      </w:r>
    </w:p>
    <w:p w:rsidR="00E419FC" w:rsidRPr="00F73DF7" w:rsidRDefault="00E419FC" w:rsidP="00E419FC">
      <w:pPr>
        <w:pStyle w:val="Odsekzoznamu"/>
        <w:ind w:left="426"/>
        <w:jc w:val="both"/>
      </w:pPr>
      <w:r w:rsidRPr="00F73DF7">
        <w:t>Priamo od dotknutej osoby (</w:t>
      </w:r>
      <w:r w:rsidRPr="001E5AC3">
        <w:t xml:space="preserve">osobne, emailom, </w:t>
      </w:r>
      <w:r w:rsidR="001E5AC3" w:rsidRPr="001E5AC3">
        <w:t xml:space="preserve">poštou, </w:t>
      </w:r>
      <w:r w:rsidRPr="001E5AC3">
        <w:t>telefonicky, cez web stránku prevádzkovateľa)</w:t>
      </w:r>
    </w:p>
    <w:p w:rsidR="00E419FC" w:rsidRPr="00F73DF7" w:rsidRDefault="00E419FC" w:rsidP="00E419FC">
      <w:pPr>
        <w:pStyle w:val="Odsekzoznamu"/>
        <w:numPr>
          <w:ilvl w:val="0"/>
          <w:numId w:val="13"/>
        </w:numPr>
        <w:ind w:left="426"/>
        <w:jc w:val="both"/>
        <w:rPr>
          <w:b/>
        </w:rPr>
      </w:pPr>
      <w:r w:rsidRPr="00F73DF7">
        <w:rPr>
          <w:b/>
        </w:rPr>
        <w:t>Doba uchovávania osobných údajov</w:t>
      </w:r>
    </w:p>
    <w:p w:rsidR="00E419FC" w:rsidRPr="00F73DF7" w:rsidRDefault="00E419FC" w:rsidP="00E419FC">
      <w:pPr>
        <w:pStyle w:val="Odsekzoznamu"/>
        <w:ind w:left="426"/>
        <w:jc w:val="both"/>
      </w:pPr>
      <w:r w:rsidRPr="00F73DF7">
        <w:t>Prevádzkovateľ spracúva osobné údaje po dobu nevyhnutnú na splnenie účelu</w:t>
      </w:r>
      <w:r w:rsidRPr="001E5AC3">
        <w:t>, najviac však po dobu 10 rokov.</w:t>
      </w:r>
    </w:p>
    <w:p w:rsidR="00E419FC" w:rsidRPr="00F73DF7" w:rsidRDefault="00E419FC" w:rsidP="00E419FC">
      <w:pPr>
        <w:pStyle w:val="Odsekzoznamu"/>
        <w:numPr>
          <w:ilvl w:val="0"/>
          <w:numId w:val="13"/>
        </w:numPr>
        <w:ind w:left="426"/>
        <w:jc w:val="both"/>
        <w:rPr>
          <w:b/>
        </w:rPr>
      </w:pPr>
      <w:r w:rsidRPr="00F73DF7">
        <w:rPr>
          <w:b/>
        </w:rPr>
        <w:t>Profilovanie</w:t>
      </w:r>
    </w:p>
    <w:p w:rsidR="00E419FC" w:rsidRPr="00F73DF7" w:rsidRDefault="00E419FC" w:rsidP="00E419FC">
      <w:pPr>
        <w:pStyle w:val="Odsekzoznamu"/>
        <w:ind w:left="426"/>
        <w:jc w:val="both"/>
      </w:pPr>
      <w:r w:rsidRPr="00F73DF7">
        <w:t>Prevádzkovateľ nespracúva osobné údaje profilovaním, ani obdobným spôsobom založenom na automatizovanom individuálnom rozhodovaní.</w:t>
      </w:r>
    </w:p>
    <w:p w:rsidR="00E419FC" w:rsidRPr="00F73DF7" w:rsidRDefault="00E419FC" w:rsidP="00E419FC">
      <w:pPr>
        <w:pStyle w:val="Odsekzoznamu"/>
        <w:numPr>
          <w:ilvl w:val="0"/>
          <w:numId w:val="13"/>
        </w:numPr>
        <w:ind w:left="426"/>
        <w:jc w:val="both"/>
        <w:rPr>
          <w:b/>
        </w:rPr>
      </w:pPr>
      <w:r w:rsidRPr="00F73DF7">
        <w:rPr>
          <w:b/>
        </w:rPr>
        <w:t>Práva dotknutej osoby</w:t>
      </w:r>
    </w:p>
    <w:p w:rsidR="00E419FC" w:rsidRPr="00F73DF7" w:rsidRDefault="00E419FC" w:rsidP="00E419FC">
      <w:pPr>
        <w:ind w:left="426"/>
        <w:jc w:val="both"/>
      </w:pPr>
      <w:r w:rsidRPr="00F73DF7">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1E5AC3">
        <w:t xml:space="preserve"> </w:t>
      </w:r>
      <w:r w:rsidR="001E5AC3" w:rsidRPr="001E5AC3">
        <w:t>deepfrolo</w:t>
      </w:r>
      <w:r w:rsidRPr="001E5AC3">
        <w:t>@</w:t>
      </w:r>
      <w:r w:rsidR="001E5AC3" w:rsidRPr="001E5AC3">
        <w:t>gmail.com</w:t>
      </w:r>
      <w:r w:rsidRPr="00F73DF7">
        <w:t xml:space="preserve"> , alebo písomne na adresu prevádzkovateľa.</w:t>
      </w:r>
    </w:p>
    <w:p w:rsidR="00E419FC" w:rsidRPr="00F73DF7" w:rsidRDefault="00E419FC" w:rsidP="00E419FC">
      <w:pPr>
        <w:pStyle w:val="Odsekzoznamu"/>
        <w:numPr>
          <w:ilvl w:val="0"/>
          <w:numId w:val="13"/>
        </w:numPr>
        <w:ind w:left="426"/>
        <w:jc w:val="both"/>
        <w:rPr>
          <w:b/>
        </w:rPr>
      </w:pPr>
      <w:r w:rsidRPr="00F73DF7">
        <w:rPr>
          <w:b/>
        </w:rPr>
        <w:t>Povinnosť poskytnutia osobných údajov</w:t>
      </w:r>
    </w:p>
    <w:p w:rsidR="00E419FC" w:rsidRPr="00F73DF7" w:rsidRDefault="00E419FC" w:rsidP="00E419FC">
      <w:pPr>
        <w:pStyle w:val="Odsekzoznamu"/>
        <w:ind w:left="426"/>
        <w:jc w:val="both"/>
      </w:pPr>
      <w:r w:rsidRPr="00F73DF7">
        <w:t xml:space="preserve">Poskytnutie osobných údajov je zákonnou požiadavkou /zmluvnou požiadavkou, resp. požiadavkou ktorá je potrebná na uzavretie zmluvy. Dotknutá osoba má povinnosť poskytnúť osobné údaje, v prípade ich neposkytnutia prevádzkovateľ nezaručuje spracovanie účtovných dokladov. </w:t>
      </w:r>
    </w:p>
    <w:p w:rsidR="00E419FC" w:rsidRPr="0006119C" w:rsidRDefault="00E419FC" w:rsidP="00E419FC">
      <w:pPr>
        <w:pStyle w:val="Odsekzoznamu"/>
        <w:ind w:left="426"/>
        <w:jc w:val="both"/>
        <w:rPr>
          <w:rFonts w:ascii="Verdana" w:hAnsi="Verdana"/>
          <w:sz w:val="20"/>
          <w:szCs w:val="20"/>
        </w:rPr>
      </w:pPr>
    </w:p>
    <w:p w:rsidR="00E419FC" w:rsidRPr="00313B8A" w:rsidRDefault="00E419FC" w:rsidP="00E419FC">
      <w:pPr>
        <w:jc w:val="center"/>
        <w:rPr>
          <w:rFonts w:ascii="Verdana" w:hAnsi="Verdana"/>
          <w:b/>
          <w:sz w:val="20"/>
          <w:szCs w:val="20"/>
        </w:rPr>
      </w:pPr>
      <w:r w:rsidRPr="00313B8A">
        <w:rPr>
          <w:rFonts w:ascii="Verdana" w:hAnsi="Verdana"/>
          <w:b/>
          <w:sz w:val="20"/>
          <w:szCs w:val="20"/>
        </w:rPr>
        <w:t>Informácia o spracúvaní osobných údajov</w:t>
      </w:r>
    </w:p>
    <w:p w:rsidR="00E419FC" w:rsidRPr="00313B8A" w:rsidRDefault="00E419FC" w:rsidP="00E419FC">
      <w:pPr>
        <w:jc w:val="center"/>
        <w:rPr>
          <w:rFonts w:ascii="Verdana" w:hAnsi="Verdana"/>
          <w:b/>
          <w:sz w:val="20"/>
          <w:szCs w:val="20"/>
        </w:rPr>
      </w:pPr>
      <w:r w:rsidRPr="00313B8A">
        <w:rPr>
          <w:rFonts w:ascii="Verdana" w:hAnsi="Verdana"/>
          <w:b/>
          <w:sz w:val="20"/>
          <w:szCs w:val="20"/>
        </w:rPr>
        <w:t xml:space="preserve">Pre informačný systém: </w:t>
      </w:r>
      <w:r w:rsidRPr="001E5AC3">
        <w:rPr>
          <w:rFonts w:ascii="Verdana" w:hAnsi="Verdana"/>
          <w:b/>
          <w:sz w:val="20"/>
          <w:szCs w:val="20"/>
        </w:rPr>
        <w:t>IS kamerový systém (oprávnený záujem)</w:t>
      </w:r>
    </w:p>
    <w:p w:rsidR="00E419FC" w:rsidRPr="00313B8A" w:rsidRDefault="00E419FC" w:rsidP="00E419FC">
      <w:pPr>
        <w:jc w:val="both"/>
        <w:rPr>
          <w:rFonts w:ascii="Verdana" w:hAnsi="Verdana"/>
          <w:b/>
          <w:sz w:val="20"/>
          <w:szCs w:val="20"/>
        </w:rPr>
      </w:pPr>
      <w:r w:rsidRPr="00313B8A">
        <w:rPr>
          <w:rFonts w:ascii="Verdana" w:hAnsi="Verdana"/>
          <w:b/>
          <w:sz w:val="20"/>
          <w:szCs w:val="20"/>
        </w:rPr>
        <w:lastRenderedPageBreak/>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4D0406" w:rsidRDefault="00E419FC" w:rsidP="00E419FC">
      <w:pPr>
        <w:jc w:val="both"/>
      </w:pPr>
      <w:r w:rsidRPr="004D0406">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4D0406" w:rsidRDefault="00E419FC" w:rsidP="00E419FC">
      <w:pPr>
        <w:jc w:val="both"/>
        <w:rPr>
          <w:b/>
        </w:rPr>
      </w:pPr>
      <w:r w:rsidRPr="004D0406">
        <w:rPr>
          <w:b/>
        </w:rPr>
        <w:t>Identifikačné a kontaktné údaje:</w:t>
      </w:r>
    </w:p>
    <w:p w:rsidR="004D0406" w:rsidRPr="004D0406" w:rsidRDefault="00E419FC" w:rsidP="004D0406">
      <w:pPr>
        <w:jc w:val="both"/>
        <w:rPr>
          <w:b/>
        </w:rPr>
      </w:pPr>
      <w:r w:rsidRPr="004D0406">
        <w:t xml:space="preserve">Prevádzkovateľom spracúvajúcim Vaše osobné údaje je spoločnosť </w:t>
      </w:r>
      <w:r w:rsidR="004D0406" w:rsidRPr="004D0406">
        <w:rPr>
          <w:b/>
        </w:rPr>
        <w:t>DEEP DANCE CENTER, s.r.o.</w:t>
      </w:r>
      <w:r w:rsidR="004D0406" w:rsidRPr="004D0406">
        <w:t xml:space="preserve">, </w:t>
      </w:r>
      <w:proofErr w:type="spellStart"/>
      <w:r w:rsidR="004D0406" w:rsidRPr="004D0406">
        <w:t>M.Haľamovej</w:t>
      </w:r>
      <w:proofErr w:type="spellEnd"/>
      <w:r w:rsidR="004D0406" w:rsidRPr="004D0406">
        <w:t xml:space="preserve"> 21, 036 01 Martin, IČO: 46176373</w:t>
      </w:r>
    </w:p>
    <w:p w:rsidR="00E419FC" w:rsidRPr="004D0406" w:rsidRDefault="00E419FC" w:rsidP="00E419FC">
      <w:pPr>
        <w:jc w:val="both"/>
        <w:rPr>
          <w:b/>
        </w:rPr>
      </w:pPr>
      <w:r w:rsidRPr="004D0406">
        <w:rPr>
          <w:b/>
        </w:rPr>
        <w:t>Kontaktné údaje zodpovednej osoby pre dohľad nad spracúvaním osobných údajov:</w:t>
      </w:r>
    </w:p>
    <w:p w:rsidR="004D0406" w:rsidRPr="004D0406" w:rsidRDefault="004D0406" w:rsidP="004D0406">
      <w:pPr>
        <w:jc w:val="both"/>
      </w:pPr>
      <w:r w:rsidRPr="004D0406">
        <w:rPr>
          <w:b/>
        </w:rPr>
        <w:t xml:space="preserve">Miroslav </w:t>
      </w:r>
      <w:proofErr w:type="spellStart"/>
      <w:r w:rsidRPr="004D0406">
        <w:rPr>
          <w:b/>
        </w:rPr>
        <w:t>Frolo</w:t>
      </w:r>
      <w:proofErr w:type="spellEnd"/>
      <w:r w:rsidRPr="004D0406">
        <w:t>, email: deepfrolo@gmail.com</w:t>
      </w:r>
    </w:p>
    <w:p w:rsidR="00E419FC" w:rsidRPr="004D0406" w:rsidRDefault="00E419FC" w:rsidP="004D0406">
      <w:pPr>
        <w:pStyle w:val="Odsekzoznamu"/>
        <w:numPr>
          <w:ilvl w:val="0"/>
          <w:numId w:val="26"/>
        </w:numPr>
        <w:jc w:val="both"/>
        <w:rPr>
          <w:b/>
        </w:rPr>
      </w:pPr>
      <w:r w:rsidRPr="004D0406">
        <w:rPr>
          <w:b/>
        </w:rPr>
        <w:t>Účel spracúvania osobných údajov a právny základ spracúvania</w:t>
      </w:r>
    </w:p>
    <w:p w:rsidR="00E419FC" w:rsidRPr="004D0406" w:rsidRDefault="00E419FC" w:rsidP="004D0406">
      <w:pPr>
        <w:pStyle w:val="Odsekzoznamu"/>
        <w:ind w:left="142"/>
        <w:jc w:val="both"/>
      </w:pPr>
      <w:r w:rsidRPr="004D0406">
        <w:t xml:space="preserve">Účelom spracúvania osobných údajov je: monitorovanie priestorov prostredníctvom kamerového systému pre účely bezpečnosti, odhaľovania kriminality, ochrany majetku a zdravia </w:t>
      </w:r>
    </w:p>
    <w:p w:rsidR="00E419FC" w:rsidRPr="004D0406" w:rsidRDefault="00E419FC" w:rsidP="004D0406">
      <w:pPr>
        <w:pStyle w:val="Odsekzoznamu"/>
        <w:ind w:left="142"/>
        <w:jc w:val="both"/>
      </w:pPr>
      <w:r w:rsidRPr="004D0406">
        <w:t>Osobné údaje sa spracúvajú na základe: oprávneného záujmu prevádzkovateľa, alebo tretej strany podľa § 13 ods. 1 písm. f) Zákona a čl. 6 ods. 1 písm. f) Nariadenia</w:t>
      </w:r>
    </w:p>
    <w:p w:rsidR="00E419FC" w:rsidRPr="004D0406" w:rsidRDefault="00E419FC" w:rsidP="004D0406">
      <w:pPr>
        <w:pStyle w:val="Odsekzoznamu"/>
        <w:numPr>
          <w:ilvl w:val="0"/>
          <w:numId w:val="26"/>
        </w:numPr>
        <w:jc w:val="both"/>
        <w:rPr>
          <w:b/>
        </w:rPr>
      </w:pPr>
      <w:r w:rsidRPr="004D0406">
        <w:rPr>
          <w:b/>
        </w:rPr>
        <w:t>Identifikácia spracúvaných osobných údajov dotknutých osôb</w:t>
      </w:r>
    </w:p>
    <w:p w:rsidR="00E419FC" w:rsidRPr="004D0406" w:rsidRDefault="00E419FC" w:rsidP="004D0406">
      <w:pPr>
        <w:pStyle w:val="Odsekzoznamu"/>
        <w:ind w:left="0"/>
        <w:jc w:val="both"/>
      </w:pPr>
      <w:r w:rsidRPr="004D0406">
        <w:t>Dotknuté osoby, o ktorých sa osobné údaje spracúvajú sú: osoby pohybujúce sa v monitorovanom priestore</w:t>
      </w:r>
      <w:r w:rsidR="004D0406" w:rsidRPr="004D0406">
        <w:t xml:space="preserve"> ( vstup do budovy, priestor recepcie )</w:t>
      </w:r>
    </w:p>
    <w:p w:rsidR="00E419FC" w:rsidRPr="004D0406" w:rsidRDefault="00E419FC" w:rsidP="004D0406">
      <w:pPr>
        <w:pStyle w:val="Odsekzoznamu"/>
        <w:ind w:left="0"/>
        <w:jc w:val="both"/>
      </w:pPr>
      <w:r w:rsidRPr="004D0406">
        <w:t>Rozsah spracúvaných osobných údajov: záznam z kamerového systému zachytávajúci dotknutú osobu.</w:t>
      </w:r>
    </w:p>
    <w:p w:rsidR="00E419FC" w:rsidRPr="004D0406" w:rsidRDefault="00E419FC" w:rsidP="004D0406">
      <w:pPr>
        <w:pStyle w:val="Odsekzoznamu"/>
        <w:numPr>
          <w:ilvl w:val="0"/>
          <w:numId w:val="26"/>
        </w:numPr>
        <w:ind w:left="0" w:firstLine="0"/>
        <w:jc w:val="both"/>
        <w:rPr>
          <w:b/>
        </w:rPr>
      </w:pPr>
      <w:r w:rsidRPr="004D0406">
        <w:rPr>
          <w:b/>
        </w:rPr>
        <w:t>Identifikácia príjemcov, kategórie príjemcov</w:t>
      </w:r>
    </w:p>
    <w:p w:rsidR="00E419FC" w:rsidRPr="004D0406" w:rsidRDefault="00E419FC" w:rsidP="004D0406">
      <w:pPr>
        <w:pStyle w:val="Odsekzoznamu"/>
        <w:ind w:left="0"/>
        <w:jc w:val="both"/>
      </w:pPr>
      <w:r w:rsidRPr="004D0406">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4D0406" w:rsidRDefault="00E419FC" w:rsidP="00E419FC">
      <w:pPr>
        <w:pStyle w:val="Odsekzoznamu"/>
        <w:ind w:left="426"/>
        <w:jc w:val="both"/>
      </w:pPr>
    </w:p>
    <w:tbl>
      <w:tblPr>
        <w:tblW w:w="9180" w:type="dxa"/>
        <w:tblBorders>
          <w:top w:val="nil"/>
          <w:left w:val="nil"/>
          <w:bottom w:val="nil"/>
          <w:right w:val="nil"/>
        </w:tblBorders>
        <w:tblLayout w:type="fixed"/>
        <w:tblLook w:val="0000"/>
      </w:tblPr>
      <w:tblGrid>
        <w:gridCol w:w="4465"/>
        <w:gridCol w:w="4715"/>
      </w:tblGrid>
      <w:tr w:rsidR="00E419FC" w:rsidRPr="004D0406" w:rsidTr="00E419FC">
        <w:trPr>
          <w:trHeight w:val="322"/>
        </w:trPr>
        <w:tc>
          <w:tcPr>
            <w:tcW w:w="446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 xml:space="preserve">Policajný zbor v rozsahu potrebnom na účely objasňovania priestupku alebo trestného činu </w:t>
            </w:r>
          </w:p>
        </w:tc>
        <w:tc>
          <w:tcPr>
            <w:tcW w:w="471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 xml:space="preserve">§76a zákona o policajnom zbore </w:t>
            </w:r>
          </w:p>
        </w:tc>
      </w:tr>
      <w:tr w:rsidR="00E419FC" w:rsidRPr="004D0406" w:rsidTr="00E419FC">
        <w:trPr>
          <w:trHeight w:val="324"/>
        </w:trPr>
        <w:tc>
          <w:tcPr>
            <w:tcW w:w="446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 xml:space="preserve">Iný oprávnený subjekt </w:t>
            </w:r>
          </w:p>
        </w:tc>
        <w:tc>
          <w:tcPr>
            <w:tcW w:w="471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všeobecne záväzný právny predpis v podľa § 13 ods. 1 písm. c) zákona č. 18/2018 Z. z. o ochrane osobných údajov a o zmene a doplnení niektorých zákonov</w:t>
            </w:r>
          </w:p>
        </w:tc>
      </w:tr>
    </w:tbl>
    <w:p w:rsidR="00E419FC" w:rsidRPr="004D0406" w:rsidRDefault="00E419FC" w:rsidP="00E419FC">
      <w:pPr>
        <w:pStyle w:val="Odsekzoznamu"/>
        <w:ind w:left="426"/>
        <w:jc w:val="both"/>
      </w:pPr>
    </w:p>
    <w:p w:rsidR="00E419FC" w:rsidRPr="004D0406" w:rsidRDefault="00E419FC" w:rsidP="004D0406">
      <w:pPr>
        <w:pStyle w:val="Odsekzoznamu"/>
        <w:numPr>
          <w:ilvl w:val="0"/>
          <w:numId w:val="26"/>
        </w:numPr>
        <w:ind w:left="426"/>
        <w:jc w:val="both"/>
        <w:rPr>
          <w:b/>
        </w:rPr>
      </w:pPr>
      <w:r w:rsidRPr="004D0406">
        <w:rPr>
          <w:b/>
        </w:rPr>
        <w:t>Prenos osobných údajov do tretej krajiny / medzinárodnej organizácii</w:t>
      </w:r>
    </w:p>
    <w:p w:rsidR="00E419FC" w:rsidRPr="004D0406" w:rsidRDefault="00E419FC" w:rsidP="00E419FC">
      <w:pPr>
        <w:pStyle w:val="Odsekzoznamu"/>
        <w:ind w:left="426"/>
        <w:jc w:val="both"/>
      </w:pPr>
      <w:r w:rsidRPr="004D0406">
        <w:t>Prenos do tretích krajín, alebo medzinárodných organizácií sa nevykonáva.</w:t>
      </w:r>
    </w:p>
    <w:p w:rsidR="00E419FC" w:rsidRPr="004D0406" w:rsidRDefault="00E419FC" w:rsidP="004D0406">
      <w:pPr>
        <w:pStyle w:val="Odsekzoznamu"/>
        <w:numPr>
          <w:ilvl w:val="0"/>
          <w:numId w:val="26"/>
        </w:numPr>
        <w:ind w:left="426"/>
        <w:jc w:val="both"/>
        <w:rPr>
          <w:b/>
        </w:rPr>
      </w:pPr>
      <w:r w:rsidRPr="004D0406">
        <w:rPr>
          <w:b/>
        </w:rPr>
        <w:t>Identifikácia zdroja, z ktorého boli osobné údaje získané</w:t>
      </w:r>
    </w:p>
    <w:p w:rsidR="00E419FC" w:rsidRPr="004D0406" w:rsidRDefault="00E419FC" w:rsidP="00E419FC">
      <w:pPr>
        <w:pStyle w:val="Odsekzoznamu"/>
        <w:ind w:left="426"/>
        <w:jc w:val="both"/>
        <w:rPr>
          <w:highlight w:val="yellow"/>
        </w:rPr>
      </w:pPr>
      <w:r w:rsidRPr="004D0406">
        <w:t>Priamo od dotknutej osoby (pohybovaním sa v monitorovanom priestore)</w:t>
      </w:r>
    </w:p>
    <w:p w:rsidR="00E419FC" w:rsidRPr="004D0406" w:rsidRDefault="00E419FC" w:rsidP="004D0406">
      <w:pPr>
        <w:pStyle w:val="Odsekzoznamu"/>
        <w:numPr>
          <w:ilvl w:val="0"/>
          <w:numId w:val="26"/>
        </w:numPr>
        <w:ind w:left="426"/>
        <w:jc w:val="both"/>
        <w:rPr>
          <w:b/>
        </w:rPr>
      </w:pPr>
      <w:r w:rsidRPr="004D0406">
        <w:rPr>
          <w:b/>
        </w:rPr>
        <w:t>Doba uchovávania osobných údajov</w:t>
      </w:r>
    </w:p>
    <w:p w:rsidR="00E419FC" w:rsidRPr="004D0406" w:rsidRDefault="00E419FC" w:rsidP="00E419FC">
      <w:pPr>
        <w:pStyle w:val="Odsekzoznamu"/>
        <w:ind w:left="426"/>
        <w:jc w:val="both"/>
      </w:pPr>
      <w:r w:rsidRPr="004D0406">
        <w:t>Prevádzkovateľ spracúva osobné údaje po dobu nevyhnutnú na splnenie účelu, najviac však po dobu 15 dní odo dňa vyhotovenia kamerového záznamu.</w:t>
      </w:r>
    </w:p>
    <w:p w:rsidR="00E419FC" w:rsidRPr="004D0406" w:rsidRDefault="00E419FC" w:rsidP="004D0406">
      <w:pPr>
        <w:pStyle w:val="Odsekzoznamu"/>
        <w:numPr>
          <w:ilvl w:val="0"/>
          <w:numId w:val="26"/>
        </w:numPr>
        <w:ind w:left="426"/>
        <w:jc w:val="both"/>
        <w:rPr>
          <w:b/>
        </w:rPr>
      </w:pPr>
      <w:r w:rsidRPr="004D0406">
        <w:rPr>
          <w:b/>
        </w:rPr>
        <w:lastRenderedPageBreak/>
        <w:t>Profilovanie</w:t>
      </w:r>
    </w:p>
    <w:p w:rsidR="00E419FC" w:rsidRPr="004D0406" w:rsidRDefault="00E419FC" w:rsidP="00E419FC">
      <w:pPr>
        <w:pStyle w:val="Odsekzoznamu"/>
        <w:ind w:left="426"/>
        <w:jc w:val="both"/>
      </w:pPr>
      <w:r w:rsidRPr="004D0406">
        <w:t>Prevádzkovateľ nespracúva osobné údaje profilovaním, ani obdobným spôsobom založenom na automatizovanom individuálnom rozhodovaní.</w:t>
      </w:r>
    </w:p>
    <w:p w:rsidR="00E419FC" w:rsidRPr="004D0406" w:rsidRDefault="00E419FC" w:rsidP="004D0406">
      <w:pPr>
        <w:pStyle w:val="Odsekzoznamu"/>
        <w:numPr>
          <w:ilvl w:val="0"/>
          <w:numId w:val="26"/>
        </w:numPr>
        <w:ind w:left="426"/>
        <w:jc w:val="both"/>
        <w:rPr>
          <w:b/>
        </w:rPr>
      </w:pPr>
      <w:r w:rsidRPr="004D0406">
        <w:rPr>
          <w:b/>
        </w:rPr>
        <w:t>Práva dotknutej osoby</w:t>
      </w:r>
    </w:p>
    <w:p w:rsidR="00E419FC" w:rsidRPr="004D0406" w:rsidRDefault="00E419FC" w:rsidP="00E419FC">
      <w:pPr>
        <w:ind w:left="426"/>
        <w:jc w:val="both"/>
      </w:pPr>
      <w:r w:rsidRPr="004D0406">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4D0406" w:rsidRPr="004D0406">
        <w:t>deepfrolo@gmail.com</w:t>
      </w:r>
      <w:r w:rsidRPr="004D0406">
        <w:t xml:space="preserve"> , alebo písomne na adresu prevádzkovateľa.</w:t>
      </w:r>
    </w:p>
    <w:p w:rsidR="00E419FC" w:rsidRPr="004D0406" w:rsidRDefault="00E419FC" w:rsidP="004D0406">
      <w:pPr>
        <w:pStyle w:val="Odsekzoznamu"/>
        <w:numPr>
          <w:ilvl w:val="0"/>
          <w:numId w:val="26"/>
        </w:numPr>
        <w:ind w:left="426"/>
        <w:jc w:val="both"/>
        <w:rPr>
          <w:b/>
        </w:rPr>
      </w:pPr>
      <w:r w:rsidRPr="004D0406">
        <w:rPr>
          <w:b/>
        </w:rPr>
        <w:t>Povinnosť poskytnutia osobných údajov</w:t>
      </w:r>
    </w:p>
    <w:p w:rsidR="00E419FC" w:rsidRPr="004D0406" w:rsidRDefault="00E419FC" w:rsidP="00E419FC">
      <w:pPr>
        <w:pStyle w:val="Odsekzoznamu"/>
        <w:ind w:left="426"/>
        <w:jc w:val="both"/>
        <w:rPr>
          <w:b/>
        </w:rPr>
      </w:pPr>
      <w:r w:rsidRPr="004D0406">
        <w:t>Spracúvanie osobných údajov sa vykonáva v zmysle Zákona, na ochranu oprávnených záujmov prevádzkovateľa a tretej strany. Dotknutá osoba rozhoduje o poskytnutí svojich osobných údajov pohybom v monitorovaných priestoroch. V prípade pohybu v monitorovanom priestore je dotknutá osoba automaticky zaznamenaná na kamerový záznam, bez možnosti rozhodnúť sa o spracúvaní/nespracúvaní svojich osobných údajov.</w:t>
      </w:r>
    </w:p>
    <w:p w:rsidR="00E419FC" w:rsidRPr="002D7E85" w:rsidRDefault="00E419FC" w:rsidP="00E419FC">
      <w:pPr>
        <w:jc w:val="center"/>
        <w:rPr>
          <w:rFonts w:ascii="Verdana" w:hAnsi="Verdana"/>
          <w:b/>
          <w:sz w:val="20"/>
          <w:szCs w:val="20"/>
        </w:rPr>
      </w:pPr>
      <w:r w:rsidRPr="002D7E85">
        <w:rPr>
          <w:rFonts w:ascii="Verdana" w:hAnsi="Verdana"/>
          <w:b/>
          <w:sz w:val="20"/>
          <w:szCs w:val="20"/>
        </w:rPr>
        <w:t>Informácia o spracúvaní osobných údajov</w:t>
      </w:r>
    </w:p>
    <w:p w:rsidR="00E419FC" w:rsidRPr="002D7E85" w:rsidRDefault="00E419FC" w:rsidP="00E419FC">
      <w:pPr>
        <w:jc w:val="center"/>
        <w:rPr>
          <w:rFonts w:ascii="Verdana" w:hAnsi="Verdana"/>
          <w:b/>
          <w:sz w:val="20"/>
          <w:szCs w:val="20"/>
        </w:rPr>
      </w:pPr>
      <w:r w:rsidRPr="002D7E85">
        <w:rPr>
          <w:rFonts w:ascii="Verdana" w:hAnsi="Verdana"/>
          <w:b/>
          <w:sz w:val="20"/>
          <w:szCs w:val="20"/>
        </w:rPr>
        <w:t xml:space="preserve">Pre informačný systém: </w:t>
      </w:r>
      <w:r w:rsidRPr="004D0406">
        <w:rPr>
          <w:rFonts w:ascii="Verdana" w:hAnsi="Verdana"/>
          <w:b/>
          <w:sz w:val="20"/>
          <w:szCs w:val="20"/>
        </w:rPr>
        <w:t>IS kontrola vstupu do objektu (evidencia návštev)</w:t>
      </w:r>
    </w:p>
    <w:p w:rsidR="00E419FC" w:rsidRPr="002D7E85" w:rsidRDefault="00E419FC" w:rsidP="00E419FC">
      <w:pPr>
        <w:jc w:val="both"/>
        <w:rPr>
          <w:rFonts w:ascii="Verdana" w:hAnsi="Verdana"/>
          <w:b/>
          <w:sz w:val="20"/>
          <w:szCs w:val="20"/>
        </w:rPr>
      </w:pPr>
      <w:r w:rsidRPr="002D7E85">
        <w:rPr>
          <w:rFonts w:ascii="Verdana" w:hAnsi="Verdana"/>
          <w:b/>
          <w:sz w:val="20"/>
          <w:szCs w:val="20"/>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9E3A3E" w:rsidRDefault="00E419FC" w:rsidP="00E419FC">
      <w:pPr>
        <w:jc w:val="both"/>
      </w:pPr>
      <w:r w:rsidRPr="009E3A3E">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9E3A3E" w:rsidRDefault="00E419FC" w:rsidP="00E419FC">
      <w:pPr>
        <w:jc w:val="both"/>
        <w:rPr>
          <w:b/>
        </w:rPr>
      </w:pPr>
      <w:r w:rsidRPr="009E3A3E">
        <w:rPr>
          <w:b/>
        </w:rPr>
        <w:t>Identifikačné a kontaktné údaje:</w:t>
      </w:r>
    </w:p>
    <w:p w:rsidR="009E3A3E" w:rsidRPr="009E3A3E" w:rsidRDefault="00E419FC" w:rsidP="009E3A3E">
      <w:pPr>
        <w:jc w:val="both"/>
        <w:rPr>
          <w:b/>
        </w:rPr>
      </w:pPr>
      <w:r w:rsidRPr="009E3A3E">
        <w:t>Prevádzkovateľom spracúvajúcim Vaše osobné údaje j</w:t>
      </w:r>
      <w:r w:rsidR="009E3A3E" w:rsidRPr="009E3A3E">
        <w:t>e</w:t>
      </w:r>
      <w:r w:rsidR="009E3A3E" w:rsidRPr="009E3A3E">
        <w:rPr>
          <w:b/>
        </w:rPr>
        <w:t xml:space="preserve"> DEEP DANCE CENTER, s.r.o.</w:t>
      </w:r>
      <w:r w:rsidR="009E3A3E" w:rsidRPr="009E3A3E">
        <w:t xml:space="preserve">, </w:t>
      </w:r>
      <w:proofErr w:type="spellStart"/>
      <w:r w:rsidR="009E3A3E" w:rsidRPr="009E3A3E">
        <w:t>M.Haľamovej</w:t>
      </w:r>
      <w:proofErr w:type="spellEnd"/>
      <w:r w:rsidR="009E3A3E" w:rsidRPr="009E3A3E">
        <w:t xml:space="preserve"> 21, 036 01 Martin, IČO: 46176373</w:t>
      </w:r>
    </w:p>
    <w:p w:rsidR="00E419FC" w:rsidRPr="009E3A3E" w:rsidRDefault="00E419FC" w:rsidP="00E419FC">
      <w:pPr>
        <w:jc w:val="both"/>
        <w:rPr>
          <w:b/>
        </w:rPr>
      </w:pPr>
      <w:r w:rsidRPr="009E3A3E">
        <w:rPr>
          <w:b/>
        </w:rPr>
        <w:t>Kontaktné údaje zodpovednej osoby pre dohľad nad spracúvaním osobných údajov:</w:t>
      </w:r>
    </w:p>
    <w:p w:rsidR="009E3A3E" w:rsidRPr="009E3A3E" w:rsidRDefault="009E3A3E" w:rsidP="009E3A3E">
      <w:pPr>
        <w:jc w:val="both"/>
      </w:pPr>
      <w:r w:rsidRPr="009E3A3E">
        <w:rPr>
          <w:b/>
        </w:rPr>
        <w:t xml:space="preserve">Miroslav </w:t>
      </w:r>
      <w:proofErr w:type="spellStart"/>
      <w:r w:rsidRPr="009E3A3E">
        <w:rPr>
          <w:b/>
        </w:rPr>
        <w:t>Frolo</w:t>
      </w:r>
      <w:proofErr w:type="spellEnd"/>
      <w:r w:rsidRPr="009E3A3E">
        <w:t>, email: deepfrolo@gmail.com</w:t>
      </w:r>
    </w:p>
    <w:p w:rsidR="00E419FC" w:rsidRPr="009E3A3E" w:rsidRDefault="00E419FC" w:rsidP="00E419FC">
      <w:pPr>
        <w:pStyle w:val="Odsekzoznamu"/>
        <w:numPr>
          <w:ilvl w:val="0"/>
          <w:numId w:val="16"/>
        </w:numPr>
        <w:jc w:val="both"/>
        <w:rPr>
          <w:b/>
        </w:rPr>
      </w:pPr>
      <w:r w:rsidRPr="009E3A3E">
        <w:rPr>
          <w:b/>
        </w:rPr>
        <w:t>Účel spracúvania osobných údajov a právny základ spracúvania</w:t>
      </w:r>
    </w:p>
    <w:p w:rsidR="00E419FC" w:rsidRPr="009E3A3E" w:rsidRDefault="00E419FC" w:rsidP="00E419FC">
      <w:pPr>
        <w:pStyle w:val="Odsekzoznamu"/>
        <w:ind w:left="426"/>
        <w:jc w:val="both"/>
      </w:pPr>
      <w:r w:rsidRPr="009E3A3E">
        <w:t>Účelom spracúvania osobných údajov je: identifikácia fyzickej osoby pri vstupe do objektu (spracúvanie osobných údajov je nevyhnutné na účel oprávnených záujmov prevádzkovateľa, alebo tretej strany).</w:t>
      </w:r>
    </w:p>
    <w:p w:rsidR="00E419FC" w:rsidRPr="009E3A3E" w:rsidRDefault="00E419FC" w:rsidP="00E419FC">
      <w:pPr>
        <w:pStyle w:val="Odsekzoznamu"/>
        <w:ind w:left="426"/>
        <w:jc w:val="both"/>
      </w:pPr>
      <w:r w:rsidRPr="009E3A3E">
        <w:t>Osobné údaje sa spracúvajú na základe: §13 ods. 1 písm. f) Zákona a čl.6 ods. 1 písm. f) Nariadenia</w:t>
      </w:r>
    </w:p>
    <w:p w:rsidR="00E419FC" w:rsidRPr="009E3A3E" w:rsidRDefault="00E419FC" w:rsidP="00E419FC">
      <w:pPr>
        <w:pStyle w:val="Odsekzoznamu"/>
        <w:numPr>
          <w:ilvl w:val="0"/>
          <w:numId w:val="16"/>
        </w:numPr>
        <w:ind w:left="426"/>
        <w:jc w:val="both"/>
        <w:rPr>
          <w:b/>
        </w:rPr>
      </w:pPr>
      <w:r w:rsidRPr="009E3A3E">
        <w:rPr>
          <w:b/>
        </w:rPr>
        <w:t>Identifikácia spracúvaných osobných údajov dotknutých osôb</w:t>
      </w:r>
    </w:p>
    <w:p w:rsidR="00E419FC" w:rsidRPr="009E3A3E" w:rsidRDefault="00E419FC" w:rsidP="00E419FC">
      <w:pPr>
        <w:pStyle w:val="Odsekzoznamu"/>
        <w:ind w:left="426"/>
        <w:jc w:val="both"/>
      </w:pPr>
      <w:r w:rsidRPr="009E3A3E">
        <w:lastRenderedPageBreak/>
        <w:t>Dotknuté osoby, o ktorých sa osobné údaje spracúvajú sú: osoby vstupujúce do objektu prevádzkovateľa (návštevy, obchodní partneri)</w:t>
      </w:r>
    </w:p>
    <w:p w:rsidR="00E419FC" w:rsidRPr="009E3A3E" w:rsidRDefault="00E419FC" w:rsidP="00E419FC">
      <w:pPr>
        <w:pStyle w:val="Odsekzoznamu"/>
        <w:ind w:left="426"/>
        <w:jc w:val="both"/>
      </w:pPr>
      <w:r w:rsidRPr="009E3A3E">
        <w:t>Rozsah spracúvaných osobných údajov: titul, meno, priezvisko, číslo občianskeho preukazu, číslo služobného preukazu alebo číslo cestovného dokladu, dátum, čas príchodu a odchodu, podpis.</w:t>
      </w:r>
    </w:p>
    <w:p w:rsidR="00E419FC" w:rsidRPr="009E3A3E" w:rsidRDefault="00E419FC" w:rsidP="00E419FC">
      <w:pPr>
        <w:pStyle w:val="Odsekzoznamu"/>
        <w:numPr>
          <w:ilvl w:val="0"/>
          <w:numId w:val="16"/>
        </w:numPr>
        <w:ind w:left="426"/>
        <w:jc w:val="both"/>
        <w:rPr>
          <w:b/>
        </w:rPr>
      </w:pPr>
      <w:r w:rsidRPr="009E3A3E">
        <w:rPr>
          <w:b/>
        </w:rPr>
        <w:t>Identifikácia príjemcov, kategórie príjemcov</w:t>
      </w:r>
    </w:p>
    <w:p w:rsidR="00E419FC" w:rsidRPr="009E3A3E" w:rsidRDefault="00E419FC" w:rsidP="00E419FC">
      <w:pPr>
        <w:pStyle w:val="Odsekzoznamu"/>
        <w:ind w:left="426"/>
        <w:jc w:val="both"/>
      </w:pPr>
      <w:r w:rsidRPr="009E3A3E">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9E3A3E" w:rsidRDefault="00E419FC" w:rsidP="00E419FC">
      <w:pPr>
        <w:pStyle w:val="Odsekzoznamu"/>
        <w:ind w:left="426"/>
        <w:jc w:val="both"/>
      </w:pPr>
    </w:p>
    <w:tbl>
      <w:tblPr>
        <w:tblW w:w="0" w:type="auto"/>
        <w:tblBorders>
          <w:top w:val="nil"/>
          <w:left w:val="nil"/>
          <w:bottom w:val="nil"/>
          <w:right w:val="nil"/>
        </w:tblBorders>
        <w:tblLayout w:type="fixed"/>
        <w:tblLook w:val="0000"/>
      </w:tblPr>
      <w:tblGrid>
        <w:gridCol w:w="4465"/>
        <w:gridCol w:w="4715"/>
      </w:tblGrid>
      <w:tr w:rsidR="00E419FC" w:rsidRPr="009E3A3E" w:rsidTr="00E419FC">
        <w:trPr>
          <w:trHeight w:val="325"/>
        </w:trPr>
        <w:tc>
          <w:tcPr>
            <w:tcW w:w="446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 xml:space="preserve">Policajný zbor v rozsahu potrebnom na účely objasňovania priestupku alebo trestného činu </w:t>
            </w:r>
          </w:p>
        </w:tc>
        <w:tc>
          <w:tcPr>
            <w:tcW w:w="471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 xml:space="preserve">zákon o policajnom zbore </w:t>
            </w:r>
          </w:p>
        </w:tc>
      </w:tr>
      <w:tr w:rsidR="00E419FC" w:rsidRPr="009E3A3E" w:rsidTr="00E419FC">
        <w:trPr>
          <w:trHeight w:val="324"/>
        </w:trPr>
        <w:tc>
          <w:tcPr>
            <w:tcW w:w="446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 xml:space="preserve">Iný oprávnený subjekt </w:t>
            </w:r>
          </w:p>
        </w:tc>
        <w:tc>
          <w:tcPr>
            <w:tcW w:w="471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všeobecne záväzný právny predpis v podľa § 13 ods. 1 písm. c) zákona č. 18/2018 Z. z. o ochrane osobných údajov a o zmene a doplnení niektorých zákonov</w:t>
            </w:r>
          </w:p>
        </w:tc>
      </w:tr>
    </w:tbl>
    <w:p w:rsidR="00E419FC" w:rsidRPr="009E3A3E" w:rsidRDefault="00E419FC" w:rsidP="00E419FC">
      <w:pPr>
        <w:pStyle w:val="Odsekzoznamu"/>
        <w:ind w:left="426"/>
        <w:jc w:val="both"/>
      </w:pPr>
    </w:p>
    <w:p w:rsidR="00E419FC" w:rsidRPr="009E3A3E" w:rsidRDefault="00E419FC" w:rsidP="00E419FC">
      <w:pPr>
        <w:pStyle w:val="Odsekzoznamu"/>
        <w:ind w:left="426"/>
        <w:jc w:val="both"/>
      </w:pPr>
      <w:r w:rsidRPr="009E3A3E">
        <w:t>So súhlasom dotknutej osoby, alebo na jeho/jej príkaz môžu byť osobné údaje poskytnuté ďalším príjemcom.</w:t>
      </w:r>
    </w:p>
    <w:p w:rsidR="00E419FC" w:rsidRPr="009E3A3E" w:rsidRDefault="00E419FC" w:rsidP="00E419FC">
      <w:pPr>
        <w:pStyle w:val="Odsekzoznamu"/>
        <w:numPr>
          <w:ilvl w:val="0"/>
          <w:numId w:val="16"/>
        </w:numPr>
        <w:ind w:left="426"/>
        <w:jc w:val="both"/>
        <w:rPr>
          <w:b/>
        </w:rPr>
      </w:pPr>
      <w:r w:rsidRPr="009E3A3E">
        <w:rPr>
          <w:b/>
        </w:rPr>
        <w:t>Prenos osobných údajov do tretej krajiny / medzinárodnej organizácii</w:t>
      </w:r>
    </w:p>
    <w:p w:rsidR="00E419FC" w:rsidRPr="009E3A3E" w:rsidRDefault="00E419FC" w:rsidP="00E419FC">
      <w:pPr>
        <w:pStyle w:val="Odsekzoznamu"/>
        <w:ind w:left="426"/>
        <w:jc w:val="both"/>
      </w:pPr>
      <w:r w:rsidRPr="009E3A3E">
        <w:t>Prenos do tretích krajín, alebo medzinárodných organizácií sa nevykonáva.</w:t>
      </w:r>
    </w:p>
    <w:p w:rsidR="00E419FC" w:rsidRPr="009E3A3E" w:rsidRDefault="00E419FC" w:rsidP="00E419FC">
      <w:pPr>
        <w:pStyle w:val="Odsekzoznamu"/>
        <w:numPr>
          <w:ilvl w:val="0"/>
          <w:numId w:val="16"/>
        </w:numPr>
        <w:ind w:left="426"/>
        <w:jc w:val="both"/>
        <w:rPr>
          <w:b/>
        </w:rPr>
      </w:pPr>
      <w:r w:rsidRPr="009E3A3E">
        <w:rPr>
          <w:b/>
        </w:rPr>
        <w:t>Identifikácia zdroja, z ktorého boli osobné údaje získané</w:t>
      </w:r>
    </w:p>
    <w:p w:rsidR="00E419FC" w:rsidRPr="009E3A3E" w:rsidRDefault="00E419FC" w:rsidP="00E419FC">
      <w:pPr>
        <w:pStyle w:val="Odsekzoznamu"/>
        <w:ind w:left="426"/>
        <w:jc w:val="both"/>
      </w:pPr>
      <w:r w:rsidRPr="009E3A3E">
        <w:t>Priamo od dotknutej osoby (osobným zápisom dotknutej osoby na vstupe do objektu prevádzkovateľa)</w:t>
      </w:r>
    </w:p>
    <w:p w:rsidR="00E419FC" w:rsidRPr="009E3A3E" w:rsidRDefault="00E419FC" w:rsidP="00E419FC">
      <w:pPr>
        <w:pStyle w:val="Odsekzoznamu"/>
        <w:numPr>
          <w:ilvl w:val="0"/>
          <w:numId w:val="16"/>
        </w:numPr>
        <w:ind w:left="426"/>
        <w:jc w:val="both"/>
        <w:rPr>
          <w:b/>
        </w:rPr>
      </w:pPr>
      <w:r w:rsidRPr="009E3A3E">
        <w:rPr>
          <w:b/>
        </w:rPr>
        <w:t>Doba uchovávania osobných údajov</w:t>
      </w:r>
    </w:p>
    <w:p w:rsidR="00E419FC" w:rsidRPr="009E3A3E" w:rsidRDefault="00E419FC" w:rsidP="00E419FC">
      <w:pPr>
        <w:pStyle w:val="Odsekzoznamu"/>
        <w:ind w:left="426"/>
        <w:jc w:val="both"/>
      </w:pPr>
      <w:r w:rsidRPr="009E3A3E">
        <w:t xml:space="preserve">Prevádzkovateľ spracúva osobné údaje po dobu nevyhnutnú na splnenie účelu, najviac však po dobu </w:t>
      </w:r>
      <w:r w:rsidR="009E3A3E" w:rsidRPr="009E3A3E">
        <w:t>1</w:t>
      </w:r>
      <w:r w:rsidRPr="009E3A3E">
        <w:t xml:space="preserve"> rok</w:t>
      </w:r>
      <w:r w:rsidR="009E3A3E" w:rsidRPr="009E3A3E">
        <w:t>a</w:t>
      </w:r>
      <w:r w:rsidRPr="009E3A3E">
        <w:t>.</w:t>
      </w:r>
    </w:p>
    <w:p w:rsidR="00E419FC" w:rsidRPr="009E3A3E" w:rsidRDefault="00E419FC" w:rsidP="00E419FC">
      <w:pPr>
        <w:pStyle w:val="Odsekzoznamu"/>
        <w:numPr>
          <w:ilvl w:val="0"/>
          <w:numId w:val="16"/>
        </w:numPr>
        <w:ind w:left="426"/>
        <w:jc w:val="both"/>
        <w:rPr>
          <w:b/>
        </w:rPr>
      </w:pPr>
      <w:r w:rsidRPr="009E3A3E">
        <w:rPr>
          <w:b/>
        </w:rPr>
        <w:t>Profilovanie</w:t>
      </w:r>
    </w:p>
    <w:p w:rsidR="00E419FC" w:rsidRPr="009E3A3E" w:rsidRDefault="00E419FC" w:rsidP="00E419FC">
      <w:pPr>
        <w:pStyle w:val="Odsekzoznamu"/>
        <w:ind w:left="426"/>
        <w:jc w:val="both"/>
      </w:pPr>
      <w:r w:rsidRPr="009E3A3E">
        <w:t>Prevádzkovateľ nespracúva osobné údaje profilovaním, ani obdobným spôsobom založenom na automatizovanom individuálnom rozhodovaní.</w:t>
      </w:r>
    </w:p>
    <w:p w:rsidR="00E419FC" w:rsidRPr="009E3A3E" w:rsidRDefault="00E419FC" w:rsidP="00E419FC">
      <w:pPr>
        <w:pStyle w:val="Odsekzoznamu"/>
        <w:numPr>
          <w:ilvl w:val="0"/>
          <w:numId w:val="16"/>
        </w:numPr>
        <w:ind w:left="426"/>
        <w:jc w:val="both"/>
        <w:rPr>
          <w:b/>
        </w:rPr>
      </w:pPr>
      <w:r w:rsidRPr="009E3A3E">
        <w:rPr>
          <w:b/>
        </w:rPr>
        <w:t>Práva dotknutej osoby</w:t>
      </w:r>
    </w:p>
    <w:p w:rsidR="00E419FC" w:rsidRPr="009E3A3E" w:rsidRDefault="00E419FC" w:rsidP="00E419FC">
      <w:pPr>
        <w:ind w:left="426"/>
        <w:jc w:val="both"/>
      </w:pPr>
      <w:r w:rsidRPr="009E3A3E">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9E3A3E" w:rsidRPr="009E3A3E">
        <w:t>deepfrolo@gmail.com</w:t>
      </w:r>
      <w:r w:rsidRPr="009E3A3E">
        <w:t xml:space="preserve"> , alebo písomne na adresu prevádzkovateľa.</w:t>
      </w:r>
    </w:p>
    <w:p w:rsidR="00E419FC" w:rsidRPr="009E3A3E" w:rsidRDefault="00E419FC" w:rsidP="00E419FC">
      <w:pPr>
        <w:pStyle w:val="Odsekzoznamu"/>
        <w:numPr>
          <w:ilvl w:val="0"/>
          <w:numId w:val="16"/>
        </w:numPr>
        <w:ind w:left="426"/>
        <w:jc w:val="both"/>
        <w:rPr>
          <w:b/>
        </w:rPr>
      </w:pPr>
      <w:r w:rsidRPr="009E3A3E">
        <w:rPr>
          <w:b/>
        </w:rPr>
        <w:t>Povinnosť poskytnutia osobných údajov</w:t>
      </w:r>
    </w:p>
    <w:p w:rsidR="00E419FC" w:rsidRPr="009E3A3E" w:rsidRDefault="00E419FC" w:rsidP="00E419FC">
      <w:pPr>
        <w:pStyle w:val="Odsekzoznamu"/>
        <w:ind w:left="426"/>
        <w:jc w:val="both"/>
      </w:pPr>
      <w:r w:rsidRPr="009E3A3E">
        <w:t xml:space="preserve">Spracúvanie osobných údajov sa vykonáva v zmysle Zákona, na ochranu oprávnených záujmov prevádzkovateľa a tretej strany. Dotknutá osoba má povinnosť poskytnúť osobné údaje, </w:t>
      </w:r>
      <w:r w:rsidRPr="009E3A3E">
        <w:lastRenderedPageBreak/>
        <w:t xml:space="preserve">v prípade ich neposkytnutia prevádzkovateľ nie je povinný umožniť dotknutej osobe vstup do jeho priestorov. </w:t>
      </w:r>
    </w:p>
    <w:p w:rsidR="00E419FC" w:rsidRPr="00C30C90" w:rsidRDefault="00E419FC" w:rsidP="00FB3EED">
      <w:pPr>
        <w:jc w:val="both"/>
        <w:rPr>
          <w:rFonts w:cstheme="minorHAnsi"/>
        </w:rPr>
      </w:pPr>
    </w:p>
    <w:sectPr w:rsidR="00E419FC" w:rsidRPr="00C30C90" w:rsidSect="003341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eneva">
    <w:altName w:val="Aria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C63"/>
    <w:multiLevelType w:val="multilevel"/>
    <w:tmpl w:val="D20235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1CE4BC2"/>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201D2BA5"/>
    <w:multiLevelType w:val="multilevel"/>
    <w:tmpl w:val="38A0B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8864CD5"/>
    <w:multiLevelType w:val="hybridMultilevel"/>
    <w:tmpl w:val="EDF2142C"/>
    <w:lvl w:ilvl="0" w:tplc="A732A316">
      <w:numFmt w:val="bullet"/>
      <w:lvlText w:val=""/>
      <w:lvlJc w:val="left"/>
      <w:pPr>
        <w:ind w:left="786" w:hanging="360"/>
      </w:pPr>
      <w:rPr>
        <w:rFonts w:ascii="Symbol" w:eastAsiaTheme="minorHAnsi" w:hAnsi="Symbol"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nsid w:val="28FB6BCA"/>
    <w:multiLevelType w:val="multilevel"/>
    <w:tmpl w:val="E0E09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6F057EE"/>
    <w:multiLevelType w:val="hybridMultilevel"/>
    <w:tmpl w:val="0BDC472E"/>
    <w:lvl w:ilvl="0" w:tplc="0809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nsid w:val="37E33610"/>
    <w:multiLevelType w:val="hybridMultilevel"/>
    <w:tmpl w:val="AA2A8C94"/>
    <w:lvl w:ilvl="0" w:tplc="08090005">
      <w:start w:val="1"/>
      <w:numFmt w:val="bullet"/>
      <w:lvlText w:val=""/>
      <w:lvlJc w:val="left"/>
      <w:pPr>
        <w:ind w:left="720" w:hanging="360"/>
      </w:pPr>
      <w:rPr>
        <w:rFonts w:ascii="Wingdings" w:hAnsi="Wingdings" w:hint="default"/>
      </w:rPr>
    </w:lvl>
    <w:lvl w:ilvl="1" w:tplc="F0601FC6">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88C0174"/>
    <w:multiLevelType w:val="hybridMultilevel"/>
    <w:tmpl w:val="A6BA964C"/>
    <w:lvl w:ilvl="0" w:tplc="D4B22CEC">
      <w:numFmt w:val="bullet"/>
      <w:lvlText w:val="-"/>
      <w:lvlJc w:val="left"/>
      <w:pPr>
        <w:ind w:left="1146" w:hanging="360"/>
      </w:pPr>
      <w:rPr>
        <w:rFonts w:ascii="Calibri" w:eastAsiaTheme="minorHAnsi" w:hAnsi="Calibri" w:cstheme="minorHAnsi"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3944162B"/>
    <w:multiLevelType w:val="hybridMultilevel"/>
    <w:tmpl w:val="A7B094C8"/>
    <w:lvl w:ilvl="0" w:tplc="0FF80DB2">
      <w:start w:val="1"/>
      <w:numFmt w:val="lowerLetter"/>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4AC76C3B"/>
    <w:multiLevelType w:val="multilevel"/>
    <w:tmpl w:val="D316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1D4672D"/>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6651C4A"/>
    <w:multiLevelType w:val="hybridMultilevel"/>
    <w:tmpl w:val="697081D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58963B5F"/>
    <w:multiLevelType w:val="multilevel"/>
    <w:tmpl w:val="E86AA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A3F7A82"/>
    <w:multiLevelType w:val="hybridMultilevel"/>
    <w:tmpl w:val="A1388C2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25C2FD6"/>
    <w:multiLevelType w:val="hybridMultilevel"/>
    <w:tmpl w:val="3DDC8626"/>
    <w:lvl w:ilvl="0" w:tplc="7BB8C19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34E0056"/>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38A7B2F"/>
    <w:multiLevelType w:val="hybridMultilevel"/>
    <w:tmpl w:val="04800A6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42C4917"/>
    <w:multiLevelType w:val="hybridMultilevel"/>
    <w:tmpl w:val="D668FAA8"/>
    <w:lvl w:ilvl="0" w:tplc="08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5C63794"/>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C63678E"/>
    <w:multiLevelType w:val="multilevel"/>
    <w:tmpl w:val="FADC6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1BC17F2"/>
    <w:multiLevelType w:val="multilevel"/>
    <w:tmpl w:val="B26AFA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7C034887"/>
    <w:multiLevelType w:val="multilevel"/>
    <w:tmpl w:val="73C02A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D70165B"/>
    <w:multiLevelType w:val="hybridMultilevel"/>
    <w:tmpl w:val="167ABF6A"/>
    <w:lvl w:ilvl="0" w:tplc="08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2"/>
  </w:num>
  <w:num w:numId="2">
    <w:abstractNumId w:val="2"/>
  </w:num>
  <w:num w:numId="3">
    <w:abstractNumId w:val="23"/>
  </w:num>
  <w:num w:numId="4">
    <w:abstractNumId w:val="26"/>
  </w:num>
  <w:num w:numId="5">
    <w:abstractNumId w:val="4"/>
  </w:num>
  <w:num w:numId="6">
    <w:abstractNumId w:val="8"/>
  </w:num>
  <w:num w:numId="7">
    <w:abstractNumId w:val="1"/>
  </w:num>
  <w:num w:numId="8">
    <w:abstractNumId w:val="25"/>
  </w:num>
  <w:num w:numId="9">
    <w:abstractNumId w:val="18"/>
  </w:num>
  <w:num w:numId="10">
    <w:abstractNumId w:val="6"/>
  </w:num>
  <w:num w:numId="11">
    <w:abstractNumId w:val="7"/>
  </w:num>
  <w:num w:numId="12">
    <w:abstractNumId w:val="17"/>
  </w:num>
  <w:num w:numId="13">
    <w:abstractNumId w:val="11"/>
  </w:num>
  <w:num w:numId="14">
    <w:abstractNumId w:val="16"/>
  </w:num>
  <w:num w:numId="15">
    <w:abstractNumId w:val="15"/>
  </w:num>
  <w:num w:numId="16">
    <w:abstractNumId w:val="19"/>
  </w:num>
  <w:num w:numId="17">
    <w:abstractNumId w:val="21"/>
  </w:num>
  <w:num w:numId="18">
    <w:abstractNumId w:val="3"/>
  </w:num>
  <w:num w:numId="19">
    <w:abstractNumId w:val="13"/>
  </w:num>
  <w:num w:numId="20">
    <w:abstractNumId w:val="0"/>
  </w:num>
  <w:num w:numId="21">
    <w:abstractNumId w:val="5"/>
  </w:num>
  <w:num w:numId="22">
    <w:abstractNumId w:val="20"/>
  </w:num>
  <w:num w:numId="23">
    <w:abstractNumId w:val="24"/>
  </w:num>
  <w:num w:numId="24">
    <w:abstractNumId w:val="10"/>
  </w:num>
  <w:num w:numId="25">
    <w:abstractNumId w:val="12"/>
  </w:num>
  <w:num w:numId="26">
    <w:abstractNumId w:val="1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FB9"/>
    <w:rsid w:val="00002BBB"/>
    <w:rsid w:val="00015DCB"/>
    <w:rsid w:val="0002006C"/>
    <w:rsid w:val="00034B99"/>
    <w:rsid w:val="00042A95"/>
    <w:rsid w:val="0006119C"/>
    <w:rsid w:val="0007718E"/>
    <w:rsid w:val="000C2937"/>
    <w:rsid w:val="000D0716"/>
    <w:rsid w:val="000F0C0F"/>
    <w:rsid w:val="00105091"/>
    <w:rsid w:val="00106FB4"/>
    <w:rsid w:val="00110144"/>
    <w:rsid w:val="0014522A"/>
    <w:rsid w:val="00156FB9"/>
    <w:rsid w:val="00182FEF"/>
    <w:rsid w:val="0019138B"/>
    <w:rsid w:val="001A4A1B"/>
    <w:rsid w:val="001A4ABC"/>
    <w:rsid w:val="001E5AC3"/>
    <w:rsid w:val="00251E6F"/>
    <w:rsid w:val="00252764"/>
    <w:rsid w:val="00297EB9"/>
    <w:rsid w:val="002A05C9"/>
    <w:rsid w:val="002C1AFA"/>
    <w:rsid w:val="002D1FBE"/>
    <w:rsid w:val="002D29AB"/>
    <w:rsid w:val="00317A71"/>
    <w:rsid w:val="0032116C"/>
    <w:rsid w:val="0033382B"/>
    <w:rsid w:val="0033417B"/>
    <w:rsid w:val="003823B6"/>
    <w:rsid w:val="003963D4"/>
    <w:rsid w:val="003A7417"/>
    <w:rsid w:val="003B2232"/>
    <w:rsid w:val="0040567A"/>
    <w:rsid w:val="00424046"/>
    <w:rsid w:val="00433B4F"/>
    <w:rsid w:val="00441D15"/>
    <w:rsid w:val="00483AEF"/>
    <w:rsid w:val="004A175B"/>
    <w:rsid w:val="004C0BB9"/>
    <w:rsid w:val="004D0406"/>
    <w:rsid w:val="004D113F"/>
    <w:rsid w:val="004E31C8"/>
    <w:rsid w:val="004E5053"/>
    <w:rsid w:val="004E6934"/>
    <w:rsid w:val="0050128F"/>
    <w:rsid w:val="00511E2C"/>
    <w:rsid w:val="00523A9A"/>
    <w:rsid w:val="0054352B"/>
    <w:rsid w:val="005465FD"/>
    <w:rsid w:val="00554766"/>
    <w:rsid w:val="005B6354"/>
    <w:rsid w:val="005D200D"/>
    <w:rsid w:val="005D25E0"/>
    <w:rsid w:val="00612E24"/>
    <w:rsid w:val="00640FE7"/>
    <w:rsid w:val="00652563"/>
    <w:rsid w:val="0067007E"/>
    <w:rsid w:val="00682AC5"/>
    <w:rsid w:val="00684198"/>
    <w:rsid w:val="006945A1"/>
    <w:rsid w:val="006A21F7"/>
    <w:rsid w:val="006C1612"/>
    <w:rsid w:val="007038CE"/>
    <w:rsid w:val="007433F3"/>
    <w:rsid w:val="00747E1E"/>
    <w:rsid w:val="00762D73"/>
    <w:rsid w:val="00781891"/>
    <w:rsid w:val="00795883"/>
    <w:rsid w:val="007C6679"/>
    <w:rsid w:val="007D09C2"/>
    <w:rsid w:val="007E2EFC"/>
    <w:rsid w:val="007F3187"/>
    <w:rsid w:val="0080082C"/>
    <w:rsid w:val="00822978"/>
    <w:rsid w:val="0082453F"/>
    <w:rsid w:val="0082556E"/>
    <w:rsid w:val="00872ECF"/>
    <w:rsid w:val="00896947"/>
    <w:rsid w:val="008A2173"/>
    <w:rsid w:val="008C69C4"/>
    <w:rsid w:val="008D7373"/>
    <w:rsid w:val="0090089B"/>
    <w:rsid w:val="009200B5"/>
    <w:rsid w:val="00924951"/>
    <w:rsid w:val="0092671C"/>
    <w:rsid w:val="00934187"/>
    <w:rsid w:val="00944FA7"/>
    <w:rsid w:val="0095212F"/>
    <w:rsid w:val="0097748A"/>
    <w:rsid w:val="009B43E1"/>
    <w:rsid w:val="009D571C"/>
    <w:rsid w:val="009E01B8"/>
    <w:rsid w:val="009E3A3E"/>
    <w:rsid w:val="00A1008C"/>
    <w:rsid w:val="00A115C8"/>
    <w:rsid w:val="00A44CBB"/>
    <w:rsid w:val="00A83026"/>
    <w:rsid w:val="00A943DC"/>
    <w:rsid w:val="00A97837"/>
    <w:rsid w:val="00AD156D"/>
    <w:rsid w:val="00AF4F59"/>
    <w:rsid w:val="00B03A09"/>
    <w:rsid w:val="00B219A8"/>
    <w:rsid w:val="00B3480E"/>
    <w:rsid w:val="00B93133"/>
    <w:rsid w:val="00BA3068"/>
    <w:rsid w:val="00BB6BE2"/>
    <w:rsid w:val="00BF56C7"/>
    <w:rsid w:val="00C1094C"/>
    <w:rsid w:val="00C24290"/>
    <w:rsid w:val="00C30C90"/>
    <w:rsid w:val="00C47612"/>
    <w:rsid w:val="00C47B88"/>
    <w:rsid w:val="00C51927"/>
    <w:rsid w:val="00C679C6"/>
    <w:rsid w:val="00C97433"/>
    <w:rsid w:val="00CB6582"/>
    <w:rsid w:val="00CB6CE2"/>
    <w:rsid w:val="00D31B3D"/>
    <w:rsid w:val="00DA2913"/>
    <w:rsid w:val="00DC1732"/>
    <w:rsid w:val="00DF66CB"/>
    <w:rsid w:val="00E1003B"/>
    <w:rsid w:val="00E419FC"/>
    <w:rsid w:val="00E51DE2"/>
    <w:rsid w:val="00E61D71"/>
    <w:rsid w:val="00E66444"/>
    <w:rsid w:val="00E87B0A"/>
    <w:rsid w:val="00ED43D4"/>
    <w:rsid w:val="00F37101"/>
    <w:rsid w:val="00F53C70"/>
    <w:rsid w:val="00F73DF7"/>
    <w:rsid w:val="00F80DE4"/>
    <w:rsid w:val="00FB3EED"/>
    <w:rsid w:val="00FF1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3417B"/>
  </w:style>
  <w:style w:type="paragraph" w:styleId="Nadpis3">
    <w:name w:val="heading 3"/>
    <w:basedOn w:val="Normlny"/>
    <w:next w:val="Normlny"/>
    <w:link w:val="Nadpis3Char"/>
    <w:uiPriority w:val="9"/>
    <w:semiHidden/>
    <w:unhideWhenUsed/>
    <w:qFormat/>
    <w:rsid w:val="00E419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customStyle="1" w:styleId="Default">
    <w:name w:val="Default"/>
    <w:rsid w:val="00C30C90"/>
    <w:pPr>
      <w:widowControl w:val="0"/>
      <w:suppressAutoHyphens/>
      <w:spacing w:after="200" w:line="276" w:lineRule="auto"/>
    </w:pPr>
    <w:rPr>
      <w:rFonts w:ascii="Calibri" w:eastAsia="Times New Roman" w:hAnsi="Calibri" w:cs="Calibri"/>
      <w:kern w:val="2"/>
      <w:lang w:eastAsia="ar-SA"/>
    </w:rPr>
  </w:style>
  <w:style w:type="character" w:customStyle="1" w:styleId="Nadpis3Char">
    <w:name w:val="Nadpis 3 Char"/>
    <w:basedOn w:val="Predvolenpsmoodseku"/>
    <w:link w:val="Nadpis3"/>
    <w:uiPriority w:val="9"/>
    <w:semiHidden/>
    <w:rsid w:val="00E419FC"/>
    <w:rPr>
      <w:rFonts w:asciiTheme="majorHAnsi" w:eastAsiaTheme="majorEastAsia" w:hAnsiTheme="majorHAnsi" w:cstheme="majorBidi"/>
      <w:color w:val="1F4D78" w:themeColor="accent1" w:themeShade="7F"/>
      <w:sz w:val="24"/>
      <w:szCs w:val="24"/>
    </w:rPr>
  </w:style>
  <w:style w:type="table" w:styleId="Mriekatabuky">
    <w:name w:val="Table Grid"/>
    <w:basedOn w:val="Normlnatabuka"/>
    <w:uiPriority w:val="39"/>
    <w:rsid w:val="00E4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F66CB"/>
    <w:rPr>
      <w:color w:val="0563C1" w:themeColor="hyperlink"/>
      <w:u w:val="single"/>
    </w:rPr>
  </w:style>
  <w:style w:type="character" w:styleId="PouitHypertextovPrepojenie">
    <w:name w:val="FollowedHyperlink"/>
    <w:basedOn w:val="Predvolenpsmoodseku"/>
    <w:uiPriority w:val="99"/>
    <w:semiHidden/>
    <w:unhideWhenUsed/>
    <w:rsid w:val="00DF66CB"/>
    <w:rPr>
      <w:color w:val="954F72" w:themeColor="followedHyperlink"/>
      <w:u w:val="single"/>
    </w:rPr>
  </w:style>
  <w:style w:type="character" w:customStyle="1" w:styleId="ra">
    <w:name w:val="ra"/>
    <w:basedOn w:val="Predvolenpsmoodseku"/>
    <w:rsid w:val="002D29AB"/>
  </w:style>
</w:styles>
</file>

<file path=word/webSettings.xml><?xml version="1.0" encoding="utf-8"?>
<w:webSettings xmlns:r="http://schemas.openxmlformats.org/officeDocument/2006/relationships" xmlns:w="http://schemas.openxmlformats.org/wordprocessingml/2006/main">
  <w:divs>
    <w:div w:id="61410178">
      <w:bodyDiv w:val="1"/>
      <w:marLeft w:val="0"/>
      <w:marRight w:val="0"/>
      <w:marTop w:val="0"/>
      <w:marBottom w:val="0"/>
      <w:divBdr>
        <w:top w:val="none" w:sz="0" w:space="0" w:color="auto"/>
        <w:left w:val="none" w:sz="0" w:space="0" w:color="auto"/>
        <w:bottom w:val="none" w:sz="0" w:space="0" w:color="auto"/>
        <w:right w:val="none" w:sz="0" w:space="0" w:color="auto"/>
      </w:divBdr>
    </w:div>
    <w:div w:id="239481696">
      <w:bodyDiv w:val="1"/>
      <w:marLeft w:val="0"/>
      <w:marRight w:val="0"/>
      <w:marTop w:val="0"/>
      <w:marBottom w:val="0"/>
      <w:divBdr>
        <w:top w:val="none" w:sz="0" w:space="0" w:color="auto"/>
        <w:left w:val="none" w:sz="0" w:space="0" w:color="auto"/>
        <w:bottom w:val="none" w:sz="0" w:space="0" w:color="auto"/>
        <w:right w:val="none" w:sz="0" w:space="0" w:color="auto"/>
      </w:divBdr>
    </w:div>
    <w:div w:id="707417870">
      <w:bodyDiv w:val="1"/>
      <w:marLeft w:val="0"/>
      <w:marRight w:val="0"/>
      <w:marTop w:val="0"/>
      <w:marBottom w:val="0"/>
      <w:divBdr>
        <w:top w:val="none" w:sz="0" w:space="0" w:color="auto"/>
        <w:left w:val="none" w:sz="0" w:space="0" w:color="auto"/>
        <w:bottom w:val="none" w:sz="0" w:space="0" w:color="auto"/>
        <w:right w:val="none" w:sz="0" w:space="0" w:color="auto"/>
      </w:divBdr>
    </w:div>
    <w:div w:id="773473485">
      <w:bodyDiv w:val="1"/>
      <w:marLeft w:val="0"/>
      <w:marRight w:val="0"/>
      <w:marTop w:val="0"/>
      <w:marBottom w:val="0"/>
      <w:divBdr>
        <w:top w:val="none" w:sz="0" w:space="0" w:color="auto"/>
        <w:left w:val="none" w:sz="0" w:space="0" w:color="auto"/>
        <w:bottom w:val="none" w:sz="0" w:space="0" w:color="auto"/>
        <w:right w:val="none" w:sz="0" w:space="0" w:color="auto"/>
      </w:divBdr>
    </w:div>
    <w:div w:id="1072853201">
      <w:bodyDiv w:val="1"/>
      <w:marLeft w:val="0"/>
      <w:marRight w:val="0"/>
      <w:marTop w:val="0"/>
      <w:marBottom w:val="0"/>
      <w:divBdr>
        <w:top w:val="none" w:sz="0" w:space="0" w:color="auto"/>
        <w:left w:val="none" w:sz="0" w:space="0" w:color="auto"/>
        <w:bottom w:val="none" w:sz="0" w:space="0" w:color="auto"/>
        <w:right w:val="none" w:sz="0" w:space="0" w:color="auto"/>
      </w:divBdr>
    </w:div>
    <w:div w:id="1104308272">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206677119">
      <w:bodyDiv w:val="1"/>
      <w:marLeft w:val="0"/>
      <w:marRight w:val="0"/>
      <w:marTop w:val="0"/>
      <w:marBottom w:val="0"/>
      <w:divBdr>
        <w:top w:val="none" w:sz="0" w:space="0" w:color="auto"/>
        <w:left w:val="none" w:sz="0" w:space="0" w:color="auto"/>
        <w:bottom w:val="none" w:sz="0" w:space="0" w:color="auto"/>
        <w:right w:val="none" w:sz="0" w:space="0" w:color="auto"/>
      </w:divBdr>
    </w:div>
    <w:div w:id="1237714256">
      <w:bodyDiv w:val="1"/>
      <w:marLeft w:val="0"/>
      <w:marRight w:val="0"/>
      <w:marTop w:val="0"/>
      <w:marBottom w:val="0"/>
      <w:divBdr>
        <w:top w:val="none" w:sz="0" w:space="0" w:color="auto"/>
        <w:left w:val="none" w:sz="0" w:space="0" w:color="auto"/>
        <w:bottom w:val="none" w:sz="0" w:space="0" w:color="auto"/>
        <w:right w:val="none" w:sz="0" w:space="0" w:color="auto"/>
      </w:divBdr>
    </w:div>
    <w:div w:id="1247153251">
      <w:bodyDiv w:val="1"/>
      <w:marLeft w:val="0"/>
      <w:marRight w:val="0"/>
      <w:marTop w:val="0"/>
      <w:marBottom w:val="0"/>
      <w:divBdr>
        <w:top w:val="none" w:sz="0" w:space="0" w:color="auto"/>
        <w:left w:val="none" w:sz="0" w:space="0" w:color="auto"/>
        <w:bottom w:val="none" w:sz="0" w:space="0" w:color="auto"/>
        <w:right w:val="none" w:sz="0" w:space="0" w:color="auto"/>
      </w:divBdr>
    </w:div>
    <w:div w:id="1251230881">
      <w:bodyDiv w:val="1"/>
      <w:marLeft w:val="0"/>
      <w:marRight w:val="0"/>
      <w:marTop w:val="0"/>
      <w:marBottom w:val="0"/>
      <w:divBdr>
        <w:top w:val="none" w:sz="0" w:space="0" w:color="auto"/>
        <w:left w:val="none" w:sz="0" w:space="0" w:color="auto"/>
        <w:bottom w:val="none" w:sz="0" w:space="0" w:color="auto"/>
        <w:right w:val="none" w:sz="0" w:space="0" w:color="auto"/>
      </w:divBdr>
    </w:div>
    <w:div w:id="1481652396">
      <w:bodyDiv w:val="1"/>
      <w:marLeft w:val="0"/>
      <w:marRight w:val="0"/>
      <w:marTop w:val="0"/>
      <w:marBottom w:val="0"/>
      <w:divBdr>
        <w:top w:val="none" w:sz="0" w:space="0" w:color="auto"/>
        <w:left w:val="none" w:sz="0" w:space="0" w:color="auto"/>
        <w:bottom w:val="none" w:sz="0" w:space="0" w:color="auto"/>
        <w:right w:val="none" w:sz="0" w:space="0" w:color="auto"/>
      </w:divBdr>
    </w:div>
    <w:div w:id="1617560902">
      <w:bodyDiv w:val="1"/>
      <w:marLeft w:val="0"/>
      <w:marRight w:val="0"/>
      <w:marTop w:val="0"/>
      <w:marBottom w:val="0"/>
      <w:divBdr>
        <w:top w:val="none" w:sz="0" w:space="0" w:color="auto"/>
        <w:left w:val="none" w:sz="0" w:space="0" w:color="auto"/>
        <w:bottom w:val="none" w:sz="0" w:space="0" w:color="auto"/>
        <w:right w:val="none" w:sz="0" w:space="0" w:color="auto"/>
      </w:divBdr>
    </w:div>
    <w:div w:id="1929385623">
      <w:bodyDiv w:val="1"/>
      <w:marLeft w:val="0"/>
      <w:marRight w:val="0"/>
      <w:marTop w:val="0"/>
      <w:marBottom w:val="0"/>
      <w:divBdr>
        <w:top w:val="none" w:sz="0" w:space="0" w:color="auto"/>
        <w:left w:val="none" w:sz="0" w:space="0" w:color="auto"/>
        <w:bottom w:val="none" w:sz="0" w:space="0" w:color="auto"/>
        <w:right w:val="none" w:sz="0" w:space="0" w:color="auto"/>
      </w:divBdr>
    </w:div>
    <w:div w:id="21277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c.tkdee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house.sk/sk/ochrana-osobnych-udajov/" TargetMode="External"/><Relationship Id="rId5" Type="http://schemas.openxmlformats.org/officeDocument/2006/relationships/hyperlink" Target="mailto:statny.dozor@pdp.g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7373</Words>
  <Characters>42028</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Andrea Cibulova</cp:lastModifiedBy>
  <cp:revision>4</cp:revision>
  <dcterms:created xsi:type="dcterms:W3CDTF">2019-04-05T14:04:00Z</dcterms:created>
  <dcterms:modified xsi:type="dcterms:W3CDTF">2019-04-05T15:24:00Z</dcterms:modified>
</cp:coreProperties>
</file>